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0F6821"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Утверждена</w:t>
      </w:r>
    </w:p>
    <w:p w:rsidR="00110958" w:rsidRPr="002C42EC" w:rsidRDefault="000F6821"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п</w:t>
      </w:r>
      <w:r w:rsidR="008B4D60" w:rsidRPr="002C42EC">
        <w:rPr>
          <w:rFonts w:ascii="Times New Roman" w:hAnsi="Times New Roman"/>
          <w:sz w:val="23"/>
          <w:szCs w:val="23"/>
        </w:rPr>
        <w:t>остановлени</w:t>
      </w:r>
      <w:r>
        <w:rPr>
          <w:rFonts w:ascii="Times New Roman" w:hAnsi="Times New Roman"/>
          <w:sz w:val="23"/>
          <w:szCs w:val="23"/>
        </w:rPr>
        <w:t>е</w:t>
      </w:r>
      <w:r w:rsidR="008B4D60" w:rsidRPr="002C42EC">
        <w:rPr>
          <w:rFonts w:ascii="Times New Roman" w:hAnsi="Times New Roman"/>
          <w:sz w:val="23"/>
          <w:szCs w:val="23"/>
        </w:rPr>
        <w:t xml:space="preserve"> </w:t>
      </w:r>
      <w:r>
        <w:rPr>
          <w:rFonts w:ascii="Times New Roman" w:hAnsi="Times New Roman"/>
          <w:sz w:val="23"/>
          <w:szCs w:val="23"/>
        </w:rPr>
        <w:t>г</w:t>
      </w:r>
      <w:r w:rsidR="00110958" w:rsidRPr="002C42EC">
        <w:rPr>
          <w:rFonts w:ascii="Times New Roman" w:hAnsi="Times New Roman"/>
          <w:sz w:val="23"/>
          <w:szCs w:val="23"/>
        </w:rPr>
        <w:t xml:space="preserve">лавы Сергиево-Посадского </w:t>
      </w:r>
    </w:p>
    <w:p w:rsidR="008B4D60" w:rsidRPr="002C42EC" w:rsidRDefault="000F6821"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городского округа</w:t>
      </w:r>
      <w:r w:rsidR="00110958" w:rsidRPr="002C42EC">
        <w:rPr>
          <w:rFonts w:ascii="Times New Roman" w:hAnsi="Times New Roman"/>
          <w:sz w:val="23"/>
          <w:szCs w:val="23"/>
        </w:rPr>
        <w:t xml:space="preserve"> Московской области</w:t>
      </w:r>
    </w:p>
    <w:p w:rsidR="008B4D60"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0F6821" w:rsidRPr="002C42EC"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Default="000F6821" w:rsidP="000F6821">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Муниципальная программа </w:t>
      </w:r>
      <w:r w:rsidRPr="002C42EC">
        <w:rPr>
          <w:rFonts w:ascii="Times New Roman" w:hAnsi="Times New Roman"/>
          <w:sz w:val="23"/>
          <w:szCs w:val="23"/>
        </w:rPr>
        <w:t xml:space="preserve">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b/>
          <w:sz w:val="23"/>
          <w:szCs w:val="23"/>
        </w:rPr>
        <w:t xml:space="preserve"> </w:t>
      </w:r>
      <w:r>
        <w:rPr>
          <w:rFonts w:ascii="Times New Roman" w:hAnsi="Times New Roman"/>
          <w:sz w:val="23"/>
          <w:szCs w:val="23"/>
        </w:rPr>
        <w:t xml:space="preserve">Московской области» </w:t>
      </w:r>
      <w:r w:rsidRPr="002C42EC">
        <w:rPr>
          <w:rFonts w:ascii="Times New Roman" w:hAnsi="Times New Roman"/>
          <w:sz w:val="23"/>
          <w:szCs w:val="23"/>
        </w:rPr>
        <w:t>«Жилище»</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61203B" w:rsidRDefault="0061203B" w:rsidP="00200527">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Паспорт</w:t>
      </w:r>
    </w:p>
    <w:p w:rsidR="0061203B" w:rsidRDefault="00110958"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муниципальной</w:t>
      </w:r>
      <w:r w:rsidR="000E350E" w:rsidRPr="002C42EC">
        <w:rPr>
          <w:rFonts w:ascii="Times New Roman" w:hAnsi="Times New Roman"/>
          <w:sz w:val="23"/>
          <w:szCs w:val="23"/>
        </w:rPr>
        <w:t xml:space="preserve"> программы </w:t>
      </w:r>
      <w:r w:rsidRPr="002C42EC">
        <w:rPr>
          <w:rFonts w:ascii="Times New Roman" w:hAnsi="Times New Roman"/>
          <w:sz w:val="23"/>
          <w:szCs w:val="23"/>
        </w:rPr>
        <w:t xml:space="preserve">муниципального образования «Сергиево-Посадский </w:t>
      </w:r>
      <w:r w:rsidR="0061203B">
        <w:rPr>
          <w:rFonts w:ascii="Times New Roman" w:hAnsi="Times New Roman"/>
          <w:sz w:val="23"/>
          <w:szCs w:val="23"/>
        </w:rPr>
        <w:t>городской округ</w:t>
      </w:r>
      <w:r w:rsidRPr="002C42EC">
        <w:rPr>
          <w:rFonts w:ascii="Times New Roman" w:hAnsi="Times New Roman"/>
          <w:b/>
          <w:sz w:val="23"/>
          <w:szCs w:val="23"/>
        </w:rPr>
        <w:t xml:space="preserve"> </w:t>
      </w:r>
      <w:r w:rsidR="0061203B">
        <w:rPr>
          <w:rFonts w:ascii="Times New Roman" w:hAnsi="Times New Roman"/>
          <w:sz w:val="23"/>
          <w:szCs w:val="23"/>
        </w:rPr>
        <w:t>Московской области»</w:t>
      </w: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61203B" w:rsidRDefault="0061203B" w:rsidP="00200527">
            <w:pPr>
              <w:pStyle w:val="ConsPlusNormal"/>
              <w:rPr>
                <w:rFonts w:eastAsia="Calibri"/>
                <w:sz w:val="24"/>
                <w:szCs w:val="24"/>
              </w:rPr>
            </w:pPr>
            <w:r>
              <w:rPr>
                <w:rFonts w:eastAsia="Calibri"/>
                <w:sz w:val="24"/>
                <w:szCs w:val="24"/>
              </w:rPr>
              <w:t xml:space="preserve">Заместитель </w:t>
            </w:r>
            <w:r w:rsidR="000F6821">
              <w:rPr>
                <w:rFonts w:eastAsia="Calibri"/>
                <w:sz w:val="24"/>
                <w:szCs w:val="24"/>
              </w:rPr>
              <w:t>г</w:t>
            </w:r>
            <w:r>
              <w:rPr>
                <w:rFonts w:eastAsia="Calibri"/>
                <w:sz w:val="24"/>
                <w:szCs w:val="24"/>
              </w:rPr>
              <w:t>лавы администрации, курирующий вопросы градостроительной деятельности</w:t>
            </w:r>
          </w:p>
          <w:p w:rsidR="00200527" w:rsidRPr="00200527" w:rsidRDefault="00200527" w:rsidP="000F6821">
            <w:pPr>
              <w:pStyle w:val="ConsPlusNormal"/>
              <w:rPr>
                <w:rFonts w:eastAsia="Calibri"/>
                <w:sz w:val="24"/>
                <w:szCs w:val="24"/>
              </w:rPr>
            </w:pPr>
            <w:r>
              <w:rPr>
                <w:rFonts w:eastAsia="Calibri"/>
                <w:sz w:val="24"/>
                <w:szCs w:val="24"/>
              </w:rPr>
              <w:t xml:space="preserve">Заместитель </w:t>
            </w:r>
            <w:r w:rsidR="000F6821">
              <w:rPr>
                <w:rFonts w:eastAsia="Calibri"/>
                <w:sz w:val="24"/>
                <w:szCs w:val="24"/>
              </w:rPr>
              <w:t>г</w:t>
            </w:r>
            <w:r>
              <w:rPr>
                <w:rFonts w:eastAsia="Calibri"/>
                <w:sz w:val="24"/>
                <w:szCs w:val="24"/>
              </w:rPr>
              <w:t>лавы администрации,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61203B">
            <w:pPr>
              <w:pStyle w:val="ConsPlusNormal"/>
              <w:rPr>
                <w:rFonts w:eastAsia="Calibri"/>
                <w:sz w:val="24"/>
                <w:szCs w:val="24"/>
              </w:rPr>
            </w:pPr>
            <w:r w:rsidRPr="00200527">
              <w:rPr>
                <w:rFonts w:eastAsia="Calibri"/>
                <w:sz w:val="24"/>
                <w:szCs w:val="24"/>
              </w:rPr>
              <w:t xml:space="preserve">Управление муниципальной собственности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61203B">
            <w:pPr>
              <w:pStyle w:val="ConsPlusNormal"/>
              <w:rPr>
                <w:rFonts w:eastAsia="Calibri"/>
                <w:sz w:val="24"/>
                <w:szCs w:val="24"/>
              </w:rPr>
            </w:pPr>
            <w:r w:rsidRPr="002C42EC">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Pr>
                <w:sz w:val="23"/>
                <w:szCs w:val="23"/>
              </w:rPr>
              <w:t>городском округе</w:t>
            </w:r>
            <w:r w:rsidRPr="002C42EC">
              <w:rPr>
                <w:sz w:val="23"/>
                <w:szCs w:val="23"/>
              </w:rPr>
              <w:t xml:space="preserve">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36181C">
            <w:pPr>
              <w:pStyle w:val="ConsPlusNormal"/>
              <w:rPr>
                <w:rFonts w:eastAsia="Calibri"/>
                <w:sz w:val="24"/>
                <w:szCs w:val="24"/>
              </w:rPr>
            </w:pPr>
            <w:r>
              <w:rPr>
                <w:sz w:val="23"/>
                <w:szCs w:val="23"/>
              </w:rPr>
              <w:t>20</w:t>
            </w:r>
            <w:r w:rsidR="0061203B">
              <w:rPr>
                <w:sz w:val="23"/>
                <w:szCs w:val="23"/>
              </w:rPr>
              <w:t>20</w:t>
            </w:r>
            <w:r>
              <w:rPr>
                <w:sz w:val="23"/>
                <w:szCs w:val="23"/>
              </w:rPr>
              <w:t>-202</w:t>
            </w:r>
            <w:r w:rsidR="0036181C">
              <w:rPr>
                <w:sz w:val="23"/>
                <w:szCs w:val="23"/>
                <w:lang w:val="en-US"/>
              </w:rPr>
              <w:t>4</w:t>
            </w:r>
            <w:r>
              <w:rPr>
                <w:sz w:val="23"/>
                <w:szCs w:val="23"/>
              </w:rPr>
              <w:t xml:space="preserve">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w:t>
            </w:r>
            <w:r w:rsidR="0061203B">
              <w:rPr>
                <w:rFonts w:ascii="Times New Roman" w:hAnsi="Times New Roman"/>
                <w:sz w:val="23"/>
                <w:szCs w:val="23"/>
                <w:lang w:val="en-US"/>
              </w:rPr>
              <w:t>I</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II</w:t>
            </w:r>
            <w:r>
              <w:rPr>
                <w:rFonts w:ascii="Times New Roman" w:hAnsi="Times New Roman"/>
                <w:sz w:val="23"/>
                <w:szCs w:val="23"/>
              </w:rPr>
              <w:t xml:space="preserve"> </w:t>
            </w:r>
            <w:r w:rsidRPr="002C42EC">
              <w:rPr>
                <w:rFonts w:ascii="Times New Roman" w:hAnsi="Times New Roman"/>
                <w:sz w:val="23"/>
                <w:szCs w:val="23"/>
              </w:rPr>
              <w:t>«Обеспечение жиль</w:t>
            </w:r>
            <w:r w:rsidR="0061203B">
              <w:rPr>
                <w:rFonts w:ascii="Times New Roman" w:hAnsi="Times New Roman"/>
                <w:sz w:val="23"/>
                <w:szCs w:val="23"/>
              </w:rPr>
              <w:t>е</w:t>
            </w:r>
            <w:r w:rsidRPr="002C42EC">
              <w:rPr>
                <w:rFonts w:ascii="Times New Roman" w:hAnsi="Times New Roman"/>
                <w:sz w:val="23"/>
                <w:szCs w:val="23"/>
              </w:rPr>
              <w:t>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III</w:t>
            </w:r>
            <w:r>
              <w:rPr>
                <w:rFonts w:ascii="Times New Roman" w:hAnsi="Times New Roman"/>
                <w:sz w:val="23"/>
                <w:szCs w:val="23"/>
              </w:rPr>
              <w:t xml:space="preserve">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IV</w:t>
            </w:r>
            <w:r>
              <w:rPr>
                <w:rFonts w:ascii="Times New Roman" w:hAnsi="Times New Roman"/>
                <w:sz w:val="23"/>
                <w:szCs w:val="23"/>
              </w:rPr>
              <w:t xml:space="preserve"> </w:t>
            </w:r>
            <w:r w:rsidRPr="002C42EC">
              <w:rPr>
                <w:rFonts w:ascii="Times New Roman" w:hAnsi="Times New Roman"/>
                <w:sz w:val="23"/>
                <w:szCs w:val="23"/>
              </w:rPr>
              <w:t>«Социальная ипотека»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VI</w:t>
            </w:r>
            <w:r w:rsidR="005838C6">
              <w:rPr>
                <w:rFonts w:ascii="Times New Roman" w:hAnsi="Times New Roman"/>
                <w:sz w:val="23"/>
                <w:szCs w:val="23"/>
                <w:lang w:val="en-US"/>
              </w:rPr>
              <w:t>I</w:t>
            </w:r>
            <w:r>
              <w:rPr>
                <w:rFonts w:ascii="Times New Roman" w:hAnsi="Times New Roman"/>
                <w:sz w:val="23"/>
                <w:szCs w:val="23"/>
              </w:rPr>
              <w:t xml:space="preserve"> </w:t>
            </w:r>
            <w:r w:rsidRPr="002C42EC">
              <w:rPr>
                <w:rFonts w:ascii="Times New Roman" w:hAnsi="Times New Roman"/>
                <w:sz w:val="23"/>
                <w:szCs w:val="23"/>
              </w:rPr>
              <w:t xml:space="preserve">«Улучшение жилищных условий </w:t>
            </w:r>
            <w:r w:rsidR="000F6821">
              <w:rPr>
                <w:rFonts w:ascii="Times New Roman" w:hAnsi="Times New Roman"/>
                <w:sz w:val="23"/>
                <w:szCs w:val="23"/>
              </w:rPr>
              <w:t>отдельных категорий многодетных семей</w:t>
            </w:r>
            <w:r w:rsidRPr="002C42EC">
              <w:rPr>
                <w:rFonts w:ascii="Times New Roman" w:hAnsi="Times New Roman"/>
                <w:sz w:val="23"/>
                <w:szCs w:val="23"/>
              </w:rPr>
              <w:t>»</w:t>
            </w:r>
          </w:p>
          <w:p w:rsidR="00200527" w:rsidRPr="00200527" w:rsidRDefault="00200527" w:rsidP="0061203B">
            <w:pPr>
              <w:pStyle w:val="ConsPlusNormal"/>
              <w:rPr>
                <w:rFonts w:eastAsia="Calibri"/>
                <w:sz w:val="24"/>
                <w:szCs w:val="24"/>
              </w:rPr>
            </w:pPr>
            <w:r w:rsidRPr="002C42EC">
              <w:rPr>
                <w:sz w:val="23"/>
                <w:szCs w:val="23"/>
              </w:rPr>
              <w:t xml:space="preserve">Подпрограмма </w:t>
            </w:r>
            <w:r w:rsidR="0061203B">
              <w:rPr>
                <w:sz w:val="23"/>
                <w:szCs w:val="23"/>
                <w:lang w:val="en-US"/>
              </w:rPr>
              <w:t>VII</w:t>
            </w:r>
            <w:r w:rsidR="005838C6">
              <w:rPr>
                <w:sz w:val="23"/>
                <w:szCs w:val="23"/>
                <w:lang w:val="en-US"/>
              </w:rPr>
              <w:t>I</w:t>
            </w:r>
            <w:r>
              <w:rPr>
                <w:sz w:val="23"/>
                <w:szCs w:val="23"/>
              </w:rPr>
              <w:t xml:space="preserve">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20</w:t>
            </w:r>
            <w:r>
              <w:rPr>
                <w:rFonts w:eastAsia="Calibri"/>
                <w:sz w:val="22"/>
              </w:rPr>
              <w:t xml:space="preserve"> год</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21</w:t>
            </w:r>
            <w:r>
              <w:rPr>
                <w:rFonts w:eastAsia="Calibri"/>
                <w:sz w:val="22"/>
              </w:rPr>
              <w:t xml:space="preserve"> год</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22</w:t>
            </w:r>
            <w:r>
              <w:rPr>
                <w:rFonts w:eastAsia="Calibri"/>
                <w:sz w:val="22"/>
              </w:rPr>
              <w:t xml:space="preserve"> год</w:t>
            </w:r>
          </w:p>
        </w:tc>
        <w:tc>
          <w:tcPr>
            <w:tcW w:w="1560"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23</w:t>
            </w:r>
            <w:r>
              <w:rPr>
                <w:rFonts w:eastAsia="Calibri"/>
                <w:sz w:val="22"/>
              </w:rPr>
              <w:t xml:space="preserve"> год</w:t>
            </w:r>
          </w:p>
        </w:tc>
        <w:tc>
          <w:tcPr>
            <w:tcW w:w="1559"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24</w:t>
            </w:r>
            <w:r>
              <w:rPr>
                <w:rFonts w:eastAsia="Calibri"/>
                <w:sz w:val="22"/>
              </w:rPr>
              <w:t xml:space="preserve">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2127AC" w:rsidP="000A0DC1">
            <w:pPr>
              <w:pStyle w:val="ConsPlusNormal"/>
              <w:jc w:val="center"/>
              <w:rPr>
                <w:rFonts w:eastAsia="Calibri"/>
                <w:sz w:val="23"/>
                <w:szCs w:val="23"/>
              </w:rPr>
            </w:pPr>
            <w:r>
              <w:rPr>
                <w:rFonts w:eastAsia="Calibri"/>
                <w:sz w:val="23"/>
                <w:szCs w:val="23"/>
              </w:rPr>
              <w:t>3 306,00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2 204,00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127AC" w:rsidP="00316E3C">
            <w:pPr>
              <w:pStyle w:val="ConsPlusNormal"/>
              <w:jc w:val="center"/>
              <w:rPr>
                <w:rFonts w:eastAsia="Calibri"/>
                <w:sz w:val="23"/>
                <w:szCs w:val="23"/>
              </w:rPr>
            </w:pPr>
            <w:r>
              <w:rPr>
                <w:rFonts w:eastAsia="Calibri"/>
                <w:sz w:val="23"/>
                <w:szCs w:val="23"/>
              </w:rPr>
              <w:t>1 102,00</w:t>
            </w:r>
          </w:p>
        </w:tc>
        <w:tc>
          <w:tcPr>
            <w:tcW w:w="1560" w:type="dxa"/>
            <w:shd w:val="clear" w:color="auto" w:fill="auto"/>
            <w:vAlign w:val="center"/>
          </w:tcPr>
          <w:p w:rsidR="00200527" w:rsidRPr="000F6821" w:rsidRDefault="00A961E3" w:rsidP="000A0DC1">
            <w:pPr>
              <w:pStyle w:val="ConsPlusNormal"/>
              <w:jc w:val="center"/>
              <w:rPr>
                <w:rFonts w:eastAsia="Calibri"/>
                <w:sz w:val="23"/>
                <w:szCs w:val="23"/>
                <w:highlight w:val="yellow"/>
              </w:rPr>
            </w:pPr>
            <w:r>
              <w:rPr>
                <w:sz w:val="20"/>
                <w:szCs w:val="23"/>
              </w:rPr>
              <w:t>0,00</w:t>
            </w:r>
          </w:p>
        </w:tc>
        <w:tc>
          <w:tcPr>
            <w:tcW w:w="1559" w:type="dxa"/>
            <w:shd w:val="clear" w:color="auto" w:fill="auto"/>
            <w:vAlign w:val="center"/>
          </w:tcPr>
          <w:p w:rsidR="00200527" w:rsidRPr="000F6821" w:rsidRDefault="00A961E3" w:rsidP="00200527">
            <w:pPr>
              <w:pStyle w:val="ConsPlusNormal"/>
              <w:jc w:val="center"/>
              <w:rPr>
                <w:rFonts w:eastAsia="Calibri"/>
                <w:sz w:val="23"/>
                <w:szCs w:val="23"/>
                <w:highlight w:val="yellow"/>
              </w:rPr>
            </w:pPr>
            <w:r>
              <w:rPr>
                <w:sz w:val="20"/>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2508C4" w:rsidP="00200527">
            <w:pPr>
              <w:pStyle w:val="ConsPlusNormal"/>
              <w:jc w:val="center"/>
              <w:rPr>
                <w:rFonts w:eastAsia="Calibri"/>
                <w:sz w:val="23"/>
                <w:szCs w:val="23"/>
              </w:rPr>
            </w:pPr>
            <w:r>
              <w:rPr>
                <w:rFonts w:eastAsia="Calibri"/>
                <w:sz w:val="23"/>
                <w:szCs w:val="23"/>
              </w:rPr>
              <w:t>184 901,00</w:t>
            </w:r>
          </w:p>
        </w:tc>
        <w:tc>
          <w:tcPr>
            <w:tcW w:w="1701" w:type="dxa"/>
            <w:shd w:val="clear" w:color="auto" w:fill="auto"/>
            <w:vAlign w:val="center"/>
          </w:tcPr>
          <w:p w:rsidR="00200527" w:rsidRPr="00200527" w:rsidRDefault="002127AC" w:rsidP="002508C4">
            <w:pPr>
              <w:pStyle w:val="ConsPlusNormal"/>
              <w:jc w:val="center"/>
              <w:rPr>
                <w:rFonts w:eastAsia="Calibri"/>
                <w:sz w:val="23"/>
                <w:szCs w:val="23"/>
              </w:rPr>
            </w:pPr>
            <w:r>
              <w:rPr>
                <w:rFonts w:eastAsia="Calibri"/>
                <w:sz w:val="23"/>
                <w:szCs w:val="23"/>
              </w:rPr>
              <w:t>98</w:t>
            </w:r>
            <w:r w:rsidR="002508C4">
              <w:rPr>
                <w:rFonts w:eastAsia="Calibri"/>
                <w:sz w:val="23"/>
                <w:szCs w:val="23"/>
              </w:rPr>
              <w:t> 367,00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45 658,00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40 876,00</w:t>
            </w:r>
          </w:p>
        </w:tc>
        <w:tc>
          <w:tcPr>
            <w:tcW w:w="1560" w:type="dxa"/>
            <w:shd w:val="clear" w:color="auto" w:fill="auto"/>
            <w:vAlign w:val="center"/>
          </w:tcPr>
          <w:p w:rsidR="00200527" w:rsidRPr="000F6821" w:rsidRDefault="00A961E3" w:rsidP="00200527">
            <w:pPr>
              <w:pStyle w:val="ConsPlusNormal"/>
              <w:jc w:val="center"/>
              <w:rPr>
                <w:rFonts w:eastAsia="Calibri"/>
                <w:sz w:val="23"/>
                <w:szCs w:val="23"/>
                <w:highlight w:val="yellow"/>
              </w:rPr>
            </w:pPr>
            <w:r>
              <w:rPr>
                <w:sz w:val="20"/>
                <w:szCs w:val="23"/>
              </w:rPr>
              <w:t>0,00</w:t>
            </w:r>
          </w:p>
        </w:tc>
        <w:tc>
          <w:tcPr>
            <w:tcW w:w="1559" w:type="dxa"/>
            <w:shd w:val="clear" w:color="auto" w:fill="auto"/>
            <w:vAlign w:val="center"/>
          </w:tcPr>
          <w:p w:rsidR="00200527" w:rsidRPr="00A961E3" w:rsidRDefault="002127AC" w:rsidP="00200527">
            <w:pPr>
              <w:pStyle w:val="ConsPlusNormal"/>
              <w:jc w:val="center"/>
              <w:rPr>
                <w:rFonts w:eastAsia="Calibri"/>
                <w:sz w:val="23"/>
                <w:szCs w:val="23"/>
              </w:rPr>
            </w:pPr>
            <w:r w:rsidRPr="00A961E3">
              <w:rPr>
                <w:rFonts w:eastAsia="Calibri"/>
                <w:sz w:val="23"/>
                <w:szCs w:val="23"/>
              </w:rPr>
              <w:t>0,00</w:t>
            </w:r>
          </w:p>
        </w:tc>
      </w:tr>
      <w:tr w:rsidR="00200527" w:rsidRPr="00271A79" w:rsidTr="00200527">
        <w:trPr>
          <w:trHeight w:val="417"/>
        </w:trPr>
        <w:tc>
          <w:tcPr>
            <w:tcW w:w="4820" w:type="dxa"/>
            <w:shd w:val="clear" w:color="auto" w:fill="auto"/>
            <w:vAlign w:val="center"/>
          </w:tcPr>
          <w:p w:rsidR="00200527" w:rsidRPr="00271A79" w:rsidRDefault="00200527" w:rsidP="00310884">
            <w:pPr>
              <w:pStyle w:val="ConsPlusNormal"/>
              <w:rPr>
                <w:rFonts w:eastAsia="Calibri"/>
                <w:sz w:val="24"/>
                <w:szCs w:val="24"/>
              </w:rPr>
            </w:pPr>
            <w:r w:rsidRPr="00271A79">
              <w:rPr>
                <w:rFonts w:eastAsia="Calibri"/>
                <w:sz w:val="24"/>
                <w:szCs w:val="24"/>
              </w:rPr>
              <w:t xml:space="preserve">Средства бюджета </w:t>
            </w:r>
            <w:r w:rsidR="00310884">
              <w:rPr>
                <w:rFonts w:eastAsia="Calibri"/>
                <w:sz w:val="24"/>
                <w:szCs w:val="24"/>
              </w:rPr>
              <w:t>Сергиево-Посадского городского округа</w:t>
            </w:r>
          </w:p>
        </w:tc>
        <w:tc>
          <w:tcPr>
            <w:tcW w:w="1417" w:type="dxa"/>
            <w:shd w:val="clear" w:color="auto" w:fill="auto"/>
            <w:vAlign w:val="center"/>
          </w:tcPr>
          <w:p w:rsidR="00200527" w:rsidRPr="00200527" w:rsidRDefault="00A961E3" w:rsidP="00A961E3">
            <w:pPr>
              <w:pStyle w:val="ConsPlusNormal"/>
              <w:jc w:val="center"/>
              <w:rPr>
                <w:rFonts w:eastAsia="Calibri"/>
                <w:sz w:val="23"/>
                <w:szCs w:val="23"/>
              </w:rPr>
            </w:pPr>
            <w:r>
              <w:rPr>
                <w:rFonts w:eastAsia="Calibri"/>
                <w:sz w:val="23"/>
                <w:szCs w:val="23"/>
              </w:rPr>
              <w:t>109 264,40</w:t>
            </w:r>
          </w:p>
        </w:tc>
        <w:tc>
          <w:tcPr>
            <w:tcW w:w="1701" w:type="dxa"/>
            <w:shd w:val="clear" w:color="auto" w:fill="auto"/>
            <w:vAlign w:val="center"/>
          </w:tcPr>
          <w:p w:rsidR="00200527" w:rsidRPr="00200527" w:rsidRDefault="002508C4" w:rsidP="00200527">
            <w:pPr>
              <w:pStyle w:val="ConsPlusNormal"/>
              <w:jc w:val="center"/>
              <w:rPr>
                <w:rFonts w:eastAsia="Calibri"/>
                <w:sz w:val="23"/>
                <w:szCs w:val="23"/>
              </w:rPr>
            </w:pPr>
            <w:r>
              <w:rPr>
                <w:rFonts w:eastAsia="Calibri"/>
                <w:sz w:val="23"/>
                <w:szCs w:val="23"/>
              </w:rPr>
              <w:t>21 950,40</w:t>
            </w:r>
          </w:p>
        </w:tc>
        <w:tc>
          <w:tcPr>
            <w:tcW w:w="1701" w:type="dxa"/>
            <w:shd w:val="clear" w:color="auto" w:fill="auto"/>
            <w:vAlign w:val="center"/>
          </w:tcPr>
          <w:p w:rsidR="00200527" w:rsidRPr="00200527" w:rsidRDefault="002508C4" w:rsidP="00FE7D05">
            <w:pPr>
              <w:pStyle w:val="ConsPlusNormal"/>
              <w:jc w:val="center"/>
              <w:rPr>
                <w:rFonts w:eastAsia="Calibri"/>
                <w:sz w:val="23"/>
                <w:szCs w:val="23"/>
              </w:rPr>
            </w:pPr>
            <w:r>
              <w:rPr>
                <w:rFonts w:eastAsia="Calibri"/>
                <w:sz w:val="23"/>
                <w:szCs w:val="23"/>
              </w:rPr>
              <w:t>21 829,80</w:t>
            </w:r>
          </w:p>
        </w:tc>
        <w:tc>
          <w:tcPr>
            <w:tcW w:w="1701" w:type="dxa"/>
            <w:shd w:val="clear" w:color="auto" w:fill="auto"/>
            <w:vAlign w:val="center"/>
          </w:tcPr>
          <w:p w:rsidR="00200527" w:rsidRPr="00200527" w:rsidRDefault="002508C4" w:rsidP="00200527">
            <w:pPr>
              <w:pStyle w:val="ConsPlusNormal"/>
              <w:jc w:val="center"/>
              <w:rPr>
                <w:rFonts w:eastAsia="Calibri"/>
                <w:sz w:val="23"/>
                <w:szCs w:val="23"/>
              </w:rPr>
            </w:pPr>
            <w:r>
              <w:rPr>
                <w:rFonts w:eastAsia="Calibri"/>
                <w:sz w:val="23"/>
                <w:szCs w:val="23"/>
              </w:rPr>
              <w:t>21 829,80</w:t>
            </w:r>
          </w:p>
        </w:tc>
        <w:tc>
          <w:tcPr>
            <w:tcW w:w="1560" w:type="dxa"/>
            <w:shd w:val="clear" w:color="auto" w:fill="auto"/>
            <w:vAlign w:val="center"/>
          </w:tcPr>
          <w:p w:rsidR="00200527" w:rsidRPr="00A961E3" w:rsidRDefault="00A961E3" w:rsidP="00200527">
            <w:pPr>
              <w:pStyle w:val="ConsPlusNormal"/>
              <w:jc w:val="center"/>
              <w:rPr>
                <w:rFonts w:eastAsia="Calibri"/>
                <w:sz w:val="24"/>
                <w:szCs w:val="23"/>
                <w:highlight w:val="yellow"/>
              </w:rPr>
            </w:pPr>
            <w:r w:rsidRPr="00A961E3">
              <w:rPr>
                <w:sz w:val="24"/>
                <w:szCs w:val="23"/>
              </w:rPr>
              <w:t>21827,20</w:t>
            </w:r>
          </w:p>
        </w:tc>
        <w:tc>
          <w:tcPr>
            <w:tcW w:w="1559" w:type="dxa"/>
            <w:shd w:val="clear" w:color="auto" w:fill="auto"/>
            <w:vAlign w:val="center"/>
          </w:tcPr>
          <w:p w:rsidR="00200527" w:rsidRPr="00A961E3" w:rsidRDefault="00A961E3" w:rsidP="00200527">
            <w:pPr>
              <w:pStyle w:val="ConsPlusNormal"/>
              <w:jc w:val="center"/>
              <w:rPr>
                <w:rFonts w:eastAsia="Calibri"/>
                <w:sz w:val="24"/>
                <w:szCs w:val="23"/>
              </w:rPr>
            </w:pPr>
            <w:r w:rsidRPr="00A961E3">
              <w:rPr>
                <w:sz w:val="24"/>
                <w:szCs w:val="23"/>
              </w:rPr>
              <w:t>21827,20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127AC" w:rsidP="00200527">
            <w:pPr>
              <w:pStyle w:val="ConsPlusNormal"/>
              <w:jc w:val="center"/>
              <w:rPr>
                <w:rFonts w:eastAsia="Calibri"/>
                <w:sz w:val="23"/>
                <w:szCs w:val="23"/>
              </w:rPr>
            </w:pPr>
            <w:r>
              <w:rPr>
                <w:rFonts w:eastAsia="Calibri"/>
                <w:sz w:val="23"/>
                <w:szCs w:val="23"/>
              </w:rPr>
              <w:t>0,00</w:t>
            </w:r>
          </w:p>
        </w:tc>
        <w:tc>
          <w:tcPr>
            <w:tcW w:w="1560" w:type="dxa"/>
            <w:shd w:val="clear" w:color="auto" w:fill="auto"/>
            <w:vAlign w:val="center"/>
          </w:tcPr>
          <w:p w:rsidR="00200527" w:rsidRPr="00A961E3" w:rsidRDefault="002127AC" w:rsidP="00200527">
            <w:pPr>
              <w:pStyle w:val="ConsPlusNormal"/>
              <w:jc w:val="center"/>
              <w:rPr>
                <w:rFonts w:eastAsia="Calibri"/>
                <w:sz w:val="23"/>
                <w:szCs w:val="23"/>
              </w:rPr>
            </w:pPr>
            <w:r w:rsidRPr="00A961E3">
              <w:rPr>
                <w:rFonts w:eastAsia="Calibri"/>
                <w:sz w:val="23"/>
                <w:szCs w:val="23"/>
              </w:rPr>
              <w:t>0,00</w:t>
            </w:r>
          </w:p>
        </w:tc>
        <w:tc>
          <w:tcPr>
            <w:tcW w:w="1559" w:type="dxa"/>
            <w:shd w:val="clear" w:color="auto" w:fill="auto"/>
            <w:vAlign w:val="center"/>
          </w:tcPr>
          <w:p w:rsidR="00200527" w:rsidRPr="00A961E3" w:rsidRDefault="002127AC" w:rsidP="00200527">
            <w:pPr>
              <w:pStyle w:val="ConsPlusNormal"/>
              <w:jc w:val="center"/>
              <w:rPr>
                <w:rFonts w:eastAsia="Calibri"/>
                <w:sz w:val="23"/>
                <w:szCs w:val="23"/>
              </w:rPr>
            </w:pPr>
            <w:r w:rsidRPr="00A961E3">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A961E3" w:rsidP="00A961E3">
            <w:pPr>
              <w:pStyle w:val="ConsPlusNormal"/>
              <w:jc w:val="center"/>
              <w:rPr>
                <w:rFonts w:eastAsia="Calibri"/>
                <w:sz w:val="23"/>
                <w:szCs w:val="23"/>
              </w:rPr>
            </w:pPr>
            <w:r>
              <w:rPr>
                <w:rFonts w:eastAsia="Calibri"/>
                <w:sz w:val="23"/>
                <w:szCs w:val="23"/>
              </w:rPr>
              <w:t>297 471,40</w:t>
            </w:r>
          </w:p>
        </w:tc>
        <w:tc>
          <w:tcPr>
            <w:tcW w:w="1701" w:type="dxa"/>
            <w:shd w:val="clear" w:color="auto" w:fill="auto"/>
            <w:vAlign w:val="center"/>
          </w:tcPr>
          <w:p w:rsidR="00200527" w:rsidRPr="00200527" w:rsidRDefault="002508C4" w:rsidP="00200527">
            <w:pPr>
              <w:pStyle w:val="ConsPlusNormal"/>
              <w:jc w:val="center"/>
              <w:rPr>
                <w:rFonts w:eastAsia="Calibri"/>
                <w:sz w:val="23"/>
                <w:szCs w:val="23"/>
              </w:rPr>
            </w:pPr>
            <w:r>
              <w:rPr>
                <w:rFonts w:eastAsia="Calibri"/>
                <w:sz w:val="23"/>
                <w:szCs w:val="23"/>
              </w:rPr>
              <w:t>122 521,40</w:t>
            </w:r>
          </w:p>
        </w:tc>
        <w:tc>
          <w:tcPr>
            <w:tcW w:w="1701" w:type="dxa"/>
            <w:shd w:val="clear" w:color="auto" w:fill="auto"/>
            <w:vAlign w:val="center"/>
          </w:tcPr>
          <w:p w:rsidR="00200527" w:rsidRPr="00200527" w:rsidRDefault="002508C4" w:rsidP="00200527">
            <w:pPr>
              <w:pStyle w:val="ConsPlusNormal"/>
              <w:jc w:val="center"/>
              <w:rPr>
                <w:rFonts w:eastAsia="Calibri"/>
                <w:sz w:val="23"/>
                <w:szCs w:val="23"/>
              </w:rPr>
            </w:pPr>
            <w:r>
              <w:rPr>
                <w:rFonts w:eastAsia="Calibri"/>
                <w:sz w:val="23"/>
                <w:szCs w:val="23"/>
              </w:rPr>
              <w:t>67 487,80</w:t>
            </w:r>
          </w:p>
        </w:tc>
        <w:tc>
          <w:tcPr>
            <w:tcW w:w="1701" w:type="dxa"/>
            <w:shd w:val="clear" w:color="auto" w:fill="auto"/>
            <w:vAlign w:val="center"/>
          </w:tcPr>
          <w:p w:rsidR="00200527" w:rsidRPr="00200527" w:rsidRDefault="002508C4" w:rsidP="00316E3C">
            <w:pPr>
              <w:pStyle w:val="ConsPlusNormal"/>
              <w:jc w:val="center"/>
              <w:rPr>
                <w:rFonts w:eastAsia="Calibri"/>
                <w:sz w:val="23"/>
                <w:szCs w:val="23"/>
              </w:rPr>
            </w:pPr>
            <w:r>
              <w:rPr>
                <w:rFonts w:eastAsia="Calibri"/>
                <w:sz w:val="23"/>
                <w:szCs w:val="23"/>
              </w:rPr>
              <w:t>63 807,80</w:t>
            </w:r>
          </w:p>
        </w:tc>
        <w:tc>
          <w:tcPr>
            <w:tcW w:w="1560" w:type="dxa"/>
            <w:shd w:val="clear" w:color="auto" w:fill="auto"/>
            <w:vAlign w:val="center"/>
          </w:tcPr>
          <w:p w:rsidR="00200527" w:rsidRPr="00A961E3" w:rsidRDefault="00A961E3" w:rsidP="00A961E3">
            <w:pPr>
              <w:pStyle w:val="ConsPlusNormal"/>
              <w:jc w:val="center"/>
              <w:rPr>
                <w:rFonts w:eastAsia="Calibri"/>
                <w:sz w:val="23"/>
                <w:szCs w:val="23"/>
              </w:rPr>
            </w:pPr>
            <w:r>
              <w:rPr>
                <w:rFonts w:eastAsia="Calibri"/>
                <w:sz w:val="23"/>
                <w:szCs w:val="23"/>
              </w:rPr>
              <w:t>21 827</w:t>
            </w:r>
            <w:r w:rsidR="002127AC" w:rsidRPr="00A961E3">
              <w:rPr>
                <w:rFonts w:eastAsia="Calibri"/>
                <w:sz w:val="23"/>
                <w:szCs w:val="23"/>
              </w:rPr>
              <w:t>,</w:t>
            </w:r>
            <w:r>
              <w:rPr>
                <w:rFonts w:eastAsia="Calibri"/>
                <w:sz w:val="23"/>
                <w:szCs w:val="23"/>
              </w:rPr>
              <w:t>2</w:t>
            </w:r>
            <w:r w:rsidR="002127AC" w:rsidRPr="00A961E3">
              <w:rPr>
                <w:rFonts w:eastAsia="Calibri"/>
                <w:sz w:val="23"/>
                <w:szCs w:val="23"/>
              </w:rPr>
              <w:t>0</w:t>
            </w:r>
          </w:p>
        </w:tc>
        <w:tc>
          <w:tcPr>
            <w:tcW w:w="1559" w:type="dxa"/>
            <w:shd w:val="clear" w:color="auto" w:fill="auto"/>
            <w:vAlign w:val="center"/>
          </w:tcPr>
          <w:p w:rsidR="00200527" w:rsidRPr="00A961E3" w:rsidRDefault="00A961E3" w:rsidP="00200527">
            <w:pPr>
              <w:pStyle w:val="ConsPlusNormal"/>
              <w:jc w:val="center"/>
              <w:rPr>
                <w:rFonts w:eastAsia="Calibri"/>
                <w:sz w:val="23"/>
                <w:szCs w:val="23"/>
              </w:rPr>
            </w:pPr>
            <w:r>
              <w:rPr>
                <w:rFonts w:eastAsia="Calibri"/>
                <w:sz w:val="23"/>
                <w:szCs w:val="23"/>
              </w:rPr>
              <w:t>21 827,20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lastRenderedPageBreak/>
              <w:t>Планируемые   результаты реализации муниципальной программы</w:t>
            </w:r>
          </w:p>
        </w:tc>
        <w:tc>
          <w:tcPr>
            <w:tcW w:w="9639" w:type="dxa"/>
            <w:gridSpan w:val="6"/>
            <w:shd w:val="clear" w:color="auto" w:fill="auto"/>
            <w:vAlign w:val="center"/>
          </w:tcPr>
          <w:p w:rsidR="00885931" w:rsidRPr="005B524B" w:rsidRDefault="00885931" w:rsidP="00885931">
            <w:pPr>
              <w:pStyle w:val="ac"/>
              <w:numPr>
                <w:ilvl w:val="0"/>
                <w:numId w:val="6"/>
              </w:numPr>
              <w:autoSpaceDE w:val="0"/>
              <w:autoSpaceDN w:val="0"/>
              <w:adjustRightInd w:val="0"/>
              <w:rPr>
                <w:sz w:val="23"/>
                <w:szCs w:val="23"/>
              </w:rPr>
            </w:pPr>
            <w:r w:rsidRPr="005B524B">
              <w:rPr>
                <w:sz w:val="23"/>
                <w:szCs w:val="23"/>
              </w:rPr>
              <w:t>Объем ввода индивидуального жилищного строительства, построенного населением за счет собстве</w:t>
            </w:r>
            <w:r w:rsidR="00AF57FE" w:rsidRPr="005B524B">
              <w:rPr>
                <w:sz w:val="23"/>
                <w:szCs w:val="23"/>
              </w:rPr>
              <w:t xml:space="preserve">нных и (или) кредитных средств - </w:t>
            </w:r>
          </w:p>
          <w:p w:rsidR="0036181C" w:rsidRPr="005B524B" w:rsidRDefault="00885931" w:rsidP="00275BD0">
            <w:pPr>
              <w:pStyle w:val="ac"/>
              <w:numPr>
                <w:ilvl w:val="0"/>
                <w:numId w:val="6"/>
              </w:numPr>
              <w:autoSpaceDE w:val="0"/>
              <w:autoSpaceDN w:val="0"/>
              <w:adjustRightInd w:val="0"/>
              <w:rPr>
                <w:sz w:val="23"/>
                <w:szCs w:val="23"/>
              </w:rPr>
            </w:pPr>
            <w:r w:rsidRPr="005B524B">
              <w:rPr>
                <w:sz w:val="23"/>
                <w:szCs w:val="23"/>
              </w:rPr>
              <w:t>Количество семей, улучшивших жилищные условия,</w:t>
            </w:r>
            <w:r w:rsidR="00D241C3" w:rsidRPr="005B524B">
              <w:rPr>
                <w:sz w:val="23"/>
                <w:szCs w:val="23"/>
              </w:rPr>
              <w:t>– 185 ед.</w:t>
            </w:r>
          </w:p>
          <w:p w:rsidR="0036181C" w:rsidRPr="005B524B" w:rsidRDefault="00885931" w:rsidP="00275BD0">
            <w:pPr>
              <w:pStyle w:val="ac"/>
              <w:numPr>
                <w:ilvl w:val="0"/>
                <w:numId w:val="6"/>
              </w:numPr>
              <w:autoSpaceDE w:val="0"/>
              <w:autoSpaceDN w:val="0"/>
              <w:adjustRightInd w:val="0"/>
              <w:rPr>
                <w:sz w:val="23"/>
                <w:szCs w:val="23"/>
              </w:rPr>
            </w:pPr>
            <w:r w:rsidRPr="005B524B">
              <w:rPr>
                <w:sz w:val="23"/>
                <w:szCs w:val="23"/>
              </w:rPr>
              <w:t>Количество земельных участков, вовлеченных в индивидуальное жилищное строительство, ед.</w:t>
            </w:r>
          </w:p>
          <w:p w:rsidR="00885931" w:rsidRPr="005B524B" w:rsidRDefault="00885931" w:rsidP="00275BD0">
            <w:pPr>
              <w:pStyle w:val="ac"/>
              <w:numPr>
                <w:ilvl w:val="0"/>
                <w:numId w:val="6"/>
              </w:numPr>
              <w:autoSpaceDE w:val="0"/>
              <w:autoSpaceDN w:val="0"/>
              <w:adjustRightInd w:val="0"/>
              <w:rPr>
                <w:sz w:val="23"/>
                <w:szCs w:val="23"/>
              </w:rPr>
            </w:pPr>
            <w:r w:rsidRPr="005B524B">
              <w:rPr>
                <w:sz w:val="23"/>
                <w:szCs w:val="23"/>
              </w:rPr>
              <w:t>Площадь земельных участков, вовлеченных в индивидуальное жилищное строительство, га</w:t>
            </w:r>
          </w:p>
          <w:p w:rsidR="00885931" w:rsidRPr="003F3B87" w:rsidRDefault="00885931" w:rsidP="00CD4934">
            <w:pPr>
              <w:pStyle w:val="ac"/>
              <w:numPr>
                <w:ilvl w:val="0"/>
                <w:numId w:val="6"/>
              </w:numPr>
              <w:autoSpaceDE w:val="0"/>
              <w:autoSpaceDN w:val="0"/>
              <w:adjustRightInd w:val="0"/>
              <w:rPr>
                <w:color w:val="000000" w:themeColor="text1"/>
                <w:sz w:val="23"/>
                <w:szCs w:val="23"/>
              </w:rPr>
            </w:pPr>
            <w:r w:rsidRPr="003F3B87">
              <w:rPr>
                <w:color w:val="000000" w:themeColor="text1"/>
                <w:sz w:val="23"/>
                <w:szCs w:val="23"/>
              </w:rPr>
              <w:t>Количество объектов, исключенных из перечня пробл</w:t>
            </w:r>
            <w:r w:rsidR="00CD4934" w:rsidRPr="003F3B87">
              <w:rPr>
                <w:color w:val="000000" w:themeColor="text1"/>
                <w:sz w:val="23"/>
                <w:szCs w:val="23"/>
              </w:rPr>
              <w:t>емных объектов</w:t>
            </w:r>
            <w:r w:rsidR="00BF7BA5" w:rsidRPr="003F3B87">
              <w:rPr>
                <w:color w:val="000000" w:themeColor="text1"/>
                <w:sz w:val="23"/>
                <w:szCs w:val="23"/>
              </w:rPr>
              <w:t xml:space="preserve"> </w:t>
            </w:r>
            <w:r w:rsidR="0024641B" w:rsidRPr="003F3B87">
              <w:rPr>
                <w:color w:val="000000" w:themeColor="text1"/>
                <w:sz w:val="23"/>
                <w:szCs w:val="23"/>
              </w:rPr>
              <w:t xml:space="preserve"> - </w:t>
            </w:r>
            <w:r w:rsidR="000C6863" w:rsidRPr="003F3B87">
              <w:rPr>
                <w:color w:val="000000" w:themeColor="text1"/>
                <w:sz w:val="23"/>
                <w:szCs w:val="23"/>
              </w:rPr>
              <w:t>0</w:t>
            </w:r>
            <w:r w:rsidR="00CD4934" w:rsidRPr="003F3B87">
              <w:rPr>
                <w:color w:val="000000" w:themeColor="text1"/>
                <w:sz w:val="23"/>
                <w:szCs w:val="23"/>
              </w:rPr>
              <w:t xml:space="preserve"> </w:t>
            </w:r>
            <w:r w:rsidRPr="003F3B87">
              <w:rPr>
                <w:color w:val="000000" w:themeColor="text1"/>
                <w:sz w:val="23"/>
                <w:szCs w:val="23"/>
              </w:rPr>
              <w:t>штук</w:t>
            </w:r>
          </w:p>
          <w:p w:rsidR="00885931" w:rsidRPr="003F3B87" w:rsidRDefault="00885931" w:rsidP="00885931">
            <w:pPr>
              <w:pStyle w:val="ac"/>
              <w:numPr>
                <w:ilvl w:val="0"/>
                <w:numId w:val="6"/>
              </w:numPr>
              <w:autoSpaceDE w:val="0"/>
              <w:autoSpaceDN w:val="0"/>
              <w:adjustRightInd w:val="0"/>
              <w:rPr>
                <w:color w:val="000000" w:themeColor="text1"/>
                <w:sz w:val="23"/>
                <w:szCs w:val="23"/>
              </w:rPr>
            </w:pPr>
            <w:r w:rsidRPr="003F3B87">
              <w:rPr>
                <w:color w:val="000000" w:themeColor="text1"/>
                <w:sz w:val="23"/>
                <w:szCs w:val="23"/>
              </w:rPr>
              <w:t>Количество пострадавших граждан-</w:t>
            </w:r>
            <w:proofErr w:type="spellStart"/>
            <w:r w:rsidRPr="003F3B87">
              <w:rPr>
                <w:color w:val="000000" w:themeColor="text1"/>
                <w:sz w:val="23"/>
                <w:szCs w:val="23"/>
              </w:rPr>
              <w:t>соинвесторов</w:t>
            </w:r>
            <w:proofErr w:type="spellEnd"/>
            <w:r w:rsidRPr="003F3B87">
              <w:rPr>
                <w:color w:val="000000" w:themeColor="text1"/>
                <w:sz w:val="23"/>
                <w:szCs w:val="23"/>
              </w:rPr>
              <w:t>, права которых обеспечены в</w:t>
            </w:r>
            <w:r w:rsidR="00CD4934" w:rsidRPr="003F3B87">
              <w:rPr>
                <w:color w:val="000000" w:themeColor="text1"/>
                <w:sz w:val="23"/>
                <w:szCs w:val="23"/>
              </w:rPr>
              <w:t xml:space="preserve"> отчетном году –</w:t>
            </w:r>
            <w:r w:rsidR="00E57BBF" w:rsidRPr="003F3B87">
              <w:rPr>
                <w:color w:val="000000" w:themeColor="text1"/>
                <w:sz w:val="23"/>
                <w:szCs w:val="23"/>
              </w:rPr>
              <w:t xml:space="preserve"> </w:t>
            </w:r>
            <w:r w:rsidR="000C6863" w:rsidRPr="003F3B87">
              <w:rPr>
                <w:color w:val="000000" w:themeColor="text1"/>
                <w:sz w:val="23"/>
                <w:szCs w:val="23"/>
              </w:rPr>
              <w:t xml:space="preserve">0 </w:t>
            </w:r>
            <w:r w:rsidRPr="003F3B87">
              <w:rPr>
                <w:color w:val="000000" w:themeColor="text1"/>
                <w:sz w:val="23"/>
                <w:szCs w:val="23"/>
              </w:rPr>
              <w:t>человек</w:t>
            </w:r>
          </w:p>
          <w:p w:rsidR="00885931" w:rsidRPr="003F3B87" w:rsidRDefault="00885931" w:rsidP="00275BD0">
            <w:pPr>
              <w:pStyle w:val="ac"/>
              <w:numPr>
                <w:ilvl w:val="0"/>
                <w:numId w:val="6"/>
              </w:numPr>
              <w:autoSpaceDE w:val="0"/>
              <w:autoSpaceDN w:val="0"/>
              <w:adjustRightInd w:val="0"/>
              <w:rPr>
                <w:color w:val="000000" w:themeColor="text1"/>
                <w:sz w:val="23"/>
                <w:szCs w:val="23"/>
              </w:rPr>
            </w:pPr>
            <w:r w:rsidRPr="003F3B87">
              <w:rPr>
                <w:color w:val="000000" w:themeColor="text1"/>
                <w:sz w:val="23"/>
                <w:szCs w:val="23"/>
              </w:rPr>
              <w:t xml:space="preserve">Поиск и реализация решений по обеспечению прав пострадавших граждан-участников долевого строительства, </w:t>
            </w:r>
            <w:r w:rsidR="000C6863" w:rsidRPr="003F3B87">
              <w:rPr>
                <w:color w:val="000000" w:themeColor="text1"/>
                <w:sz w:val="23"/>
                <w:szCs w:val="23"/>
              </w:rPr>
              <w:t xml:space="preserve">0 </w:t>
            </w:r>
            <w:r w:rsidRPr="003F3B87">
              <w:rPr>
                <w:color w:val="000000" w:themeColor="text1"/>
                <w:sz w:val="23"/>
                <w:szCs w:val="23"/>
              </w:rPr>
              <w:t>%</w:t>
            </w:r>
          </w:p>
          <w:p w:rsidR="00885931" w:rsidRPr="003F3B87" w:rsidRDefault="00885931" w:rsidP="00885931">
            <w:pPr>
              <w:pStyle w:val="ac"/>
              <w:numPr>
                <w:ilvl w:val="0"/>
                <w:numId w:val="6"/>
              </w:numPr>
              <w:tabs>
                <w:tab w:val="center" w:pos="4677"/>
                <w:tab w:val="right" w:pos="9355"/>
              </w:tabs>
              <w:autoSpaceDE w:val="0"/>
              <w:autoSpaceDN w:val="0"/>
              <w:adjustRightInd w:val="0"/>
              <w:rPr>
                <w:color w:val="000000" w:themeColor="text1"/>
                <w:sz w:val="22"/>
                <w:szCs w:val="22"/>
              </w:rPr>
            </w:pPr>
            <w:r w:rsidRPr="003F3B87">
              <w:rPr>
                <w:color w:val="000000" w:themeColor="text1"/>
                <w:sz w:val="22"/>
                <w:szCs w:val="22"/>
              </w:rPr>
              <w:t>Количество проблемных объектов, по которым нар</w:t>
            </w:r>
            <w:r w:rsidR="0024641B" w:rsidRPr="003F3B87">
              <w:rPr>
                <w:color w:val="000000" w:themeColor="text1"/>
                <w:sz w:val="22"/>
                <w:szCs w:val="22"/>
              </w:rPr>
              <w:t xml:space="preserve">ушены права участников долевого </w:t>
            </w:r>
            <w:r w:rsidRPr="003F3B87">
              <w:rPr>
                <w:color w:val="000000" w:themeColor="text1"/>
                <w:sz w:val="22"/>
                <w:szCs w:val="22"/>
              </w:rPr>
              <w:t xml:space="preserve">строительства «Проблемные стройки», </w:t>
            </w:r>
            <w:r w:rsidR="000C6863" w:rsidRPr="003F3B87">
              <w:rPr>
                <w:color w:val="000000" w:themeColor="text1"/>
                <w:sz w:val="22"/>
                <w:szCs w:val="22"/>
              </w:rPr>
              <w:t xml:space="preserve">0 </w:t>
            </w:r>
            <w:r w:rsidRPr="003F3B87">
              <w:rPr>
                <w:color w:val="000000" w:themeColor="text1"/>
                <w:sz w:val="22"/>
                <w:szCs w:val="22"/>
              </w:rPr>
              <w:t>%</w:t>
            </w:r>
          </w:p>
          <w:p w:rsidR="00885931" w:rsidRPr="003F3B87" w:rsidRDefault="00885931" w:rsidP="00885931">
            <w:pPr>
              <w:pStyle w:val="ac"/>
              <w:numPr>
                <w:ilvl w:val="0"/>
                <w:numId w:val="6"/>
              </w:numPr>
              <w:tabs>
                <w:tab w:val="center" w:pos="4677"/>
                <w:tab w:val="right" w:pos="9355"/>
              </w:tabs>
              <w:autoSpaceDE w:val="0"/>
              <w:autoSpaceDN w:val="0"/>
              <w:adjustRightInd w:val="0"/>
              <w:rPr>
                <w:color w:val="000000" w:themeColor="text1"/>
                <w:sz w:val="22"/>
                <w:szCs w:val="22"/>
              </w:rPr>
            </w:pPr>
            <w:r w:rsidRPr="003F3B87">
              <w:rPr>
                <w:color w:val="000000" w:themeColor="text1"/>
                <w:sz w:val="22"/>
                <w:szCs w:val="22"/>
              </w:rPr>
              <w:t xml:space="preserve">Встречи с гражданами-участниками долевого строительства, </w:t>
            </w:r>
            <w:r w:rsidR="000C6863" w:rsidRPr="003F3B87">
              <w:rPr>
                <w:color w:val="000000" w:themeColor="text1"/>
                <w:sz w:val="22"/>
                <w:szCs w:val="22"/>
              </w:rPr>
              <w:t xml:space="preserve">0 </w:t>
            </w:r>
            <w:r w:rsidRPr="003F3B87">
              <w:rPr>
                <w:color w:val="000000" w:themeColor="text1"/>
                <w:sz w:val="22"/>
                <w:szCs w:val="22"/>
              </w:rPr>
              <w:t>%</w:t>
            </w:r>
          </w:p>
          <w:p w:rsidR="00885931" w:rsidRPr="005B524B" w:rsidRDefault="00885931" w:rsidP="0024641B">
            <w:pPr>
              <w:pStyle w:val="ac"/>
              <w:numPr>
                <w:ilvl w:val="0"/>
                <w:numId w:val="6"/>
              </w:numPr>
              <w:autoSpaceDE w:val="0"/>
              <w:autoSpaceDN w:val="0"/>
              <w:adjustRightInd w:val="0"/>
              <w:ind w:left="175" w:hanging="33"/>
              <w:jc w:val="both"/>
              <w:rPr>
                <w:sz w:val="23"/>
                <w:szCs w:val="23"/>
              </w:rPr>
            </w:pPr>
            <w:r w:rsidRPr="005B524B">
              <w:rPr>
                <w:sz w:val="23"/>
                <w:szCs w:val="23"/>
              </w:rPr>
              <w:t xml:space="preserve">Количество уведомлений о соответствии (несоответствии) указанных в уведомлении </w:t>
            </w:r>
            <w:r w:rsidR="0024641B" w:rsidRPr="005B524B">
              <w:rPr>
                <w:sz w:val="23"/>
                <w:szCs w:val="23"/>
              </w:rPr>
              <w:br/>
            </w:r>
            <w:r w:rsidRPr="005B524B">
              <w:rPr>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w:t>
            </w:r>
            <w:r w:rsidR="0024641B" w:rsidRPr="005B524B">
              <w:rPr>
                <w:sz w:val="23"/>
                <w:szCs w:val="23"/>
              </w:rPr>
              <w:br/>
            </w:r>
            <w:r w:rsidRPr="005B524B">
              <w:rPr>
                <w:sz w:val="23"/>
                <w:szCs w:val="23"/>
              </w:rPr>
              <w:t xml:space="preserve">о соответствии (несоответствии) построенных или реконструированных объектов ИЖС или садового дома, </w:t>
            </w:r>
          </w:p>
          <w:p w:rsidR="00C053B5" w:rsidRPr="00275BD0" w:rsidRDefault="00C053B5" w:rsidP="00C053B5">
            <w:pPr>
              <w:pStyle w:val="ac"/>
              <w:numPr>
                <w:ilvl w:val="0"/>
                <w:numId w:val="6"/>
              </w:numPr>
              <w:autoSpaceDE w:val="0"/>
              <w:autoSpaceDN w:val="0"/>
              <w:adjustRightInd w:val="0"/>
              <w:rPr>
                <w:sz w:val="23"/>
                <w:szCs w:val="23"/>
              </w:rPr>
            </w:pPr>
            <w:r w:rsidRPr="00275BD0">
              <w:rPr>
                <w:sz w:val="23"/>
                <w:szCs w:val="23"/>
              </w:rPr>
              <w:t xml:space="preserve">Количество молодых семей, получивших свидетельство о праве на получение социальной выплаты на приобретение жилого </w:t>
            </w:r>
            <w:r>
              <w:rPr>
                <w:sz w:val="23"/>
                <w:szCs w:val="23"/>
              </w:rPr>
              <w:t>помещения или создание объекта индивидуального жилищного строительства</w:t>
            </w:r>
            <w:r w:rsidRPr="00275BD0">
              <w:rPr>
                <w:sz w:val="23"/>
                <w:szCs w:val="23"/>
              </w:rPr>
              <w:t>,</w:t>
            </w:r>
            <w:r w:rsidR="000F6821">
              <w:rPr>
                <w:sz w:val="23"/>
                <w:szCs w:val="23"/>
              </w:rPr>
              <w:t xml:space="preserve"> </w:t>
            </w:r>
            <w:r w:rsidR="004B049F" w:rsidRPr="00111B2C">
              <w:rPr>
                <w:sz w:val="23"/>
                <w:szCs w:val="23"/>
              </w:rPr>
              <w:t xml:space="preserve">– </w:t>
            </w:r>
            <w:r w:rsidR="00C91A25">
              <w:rPr>
                <w:sz w:val="23"/>
                <w:szCs w:val="23"/>
              </w:rPr>
              <w:t>68</w:t>
            </w:r>
            <w:r w:rsidR="004B049F" w:rsidRPr="00111B2C">
              <w:rPr>
                <w:sz w:val="23"/>
                <w:szCs w:val="23"/>
              </w:rPr>
              <w:t xml:space="preserve"> сем</w:t>
            </w:r>
            <w:r w:rsidR="004B049F">
              <w:rPr>
                <w:sz w:val="23"/>
                <w:szCs w:val="23"/>
              </w:rPr>
              <w:t>ей</w:t>
            </w:r>
            <w:r w:rsidR="004B049F" w:rsidRPr="00275BD0">
              <w:rPr>
                <w:sz w:val="23"/>
                <w:szCs w:val="23"/>
              </w:rPr>
              <w:t xml:space="preserve"> </w:t>
            </w:r>
          </w:p>
          <w:p w:rsidR="00C053B5" w:rsidRPr="00275BD0" w:rsidRDefault="00C053B5" w:rsidP="00C053B5">
            <w:pPr>
              <w:pStyle w:val="ac"/>
              <w:numPr>
                <w:ilvl w:val="0"/>
                <w:numId w:val="6"/>
              </w:numPr>
              <w:autoSpaceDE w:val="0"/>
              <w:autoSpaceDN w:val="0"/>
              <w:adjustRightInd w:val="0"/>
              <w:rPr>
                <w:sz w:val="23"/>
                <w:szCs w:val="23"/>
              </w:rPr>
            </w:pPr>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w:t>
            </w:r>
            <w:r>
              <w:rPr>
                <w:sz w:val="23"/>
                <w:szCs w:val="23"/>
              </w:rPr>
              <w:t xml:space="preserve"> лиц из их числа,</w:t>
            </w:r>
            <w:r w:rsidRPr="008C7E98">
              <w:rPr>
                <w:sz w:val="23"/>
                <w:szCs w:val="23"/>
              </w:rPr>
              <w:t xml:space="preserve"> которые подлежат обеспечению жилыми помещениями, в отчетном году</w:t>
            </w:r>
            <w:r w:rsidRPr="00275BD0">
              <w:rPr>
                <w:sz w:val="23"/>
                <w:szCs w:val="23"/>
              </w:rPr>
              <w:t>,</w:t>
            </w:r>
            <w:r w:rsidR="000F6821">
              <w:rPr>
                <w:sz w:val="23"/>
                <w:szCs w:val="23"/>
              </w:rPr>
              <w:t xml:space="preserve"> </w:t>
            </w:r>
            <w:r w:rsidR="00D6234F">
              <w:rPr>
                <w:sz w:val="23"/>
                <w:szCs w:val="23"/>
              </w:rPr>
              <w:t xml:space="preserve">– 100 </w:t>
            </w:r>
            <w:r>
              <w:rPr>
                <w:sz w:val="23"/>
                <w:szCs w:val="23"/>
              </w:rPr>
              <w:t>%</w:t>
            </w:r>
            <w:r w:rsidRPr="00275BD0">
              <w:rPr>
                <w:sz w:val="23"/>
                <w:szCs w:val="23"/>
              </w:rPr>
              <w:t>.</w:t>
            </w:r>
          </w:p>
          <w:p w:rsidR="00C053B5" w:rsidRPr="00275BD0" w:rsidRDefault="00C053B5" w:rsidP="00C053B5">
            <w:pPr>
              <w:pStyle w:val="ac"/>
              <w:numPr>
                <w:ilvl w:val="0"/>
                <w:numId w:val="6"/>
              </w:numPr>
              <w:autoSpaceDE w:val="0"/>
              <w:autoSpaceDN w:val="0"/>
              <w:adjustRightInd w:val="0"/>
              <w:rPr>
                <w:sz w:val="23"/>
                <w:szCs w:val="23"/>
              </w:rPr>
            </w:pPr>
            <w:r w:rsidRPr="00275BD0">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sidR="000F6821">
              <w:rPr>
                <w:sz w:val="23"/>
                <w:szCs w:val="23"/>
              </w:rPr>
              <w:t xml:space="preserve"> </w:t>
            </w:r>
            <w:r w:rsidR="00D6234F">
              <w:rPr>
                <w:sz w:val="23"/>
                <w:szCs w:val="23"/>
              </w:rPr>
              <w:t xml:space="preserve"> – </w:t>
            </w:r>
            <w:r w:rsidR="00C65B7D">
              <w:rPr>
                <w:sz w:val="23"/>
                <w:szCs w:val="23"/>
              </w:rPr>
              <w:t>76</w:t>
            </w:r>
            <w:r w:rsidR="00D6234F">
              <w:rPr>
                <w:sz w:val="23"/>
                <w:szCs w:val="23"/>
              </w:rPr>
              <w:t xml:space="preserve"> </w:t>
            </w:r>
            <w:r w:rsidRPr="00275BD0">
              <w:rPr>
                <w:sz w:val="23"/>
                <w:szCs w:val="23"/>
              </w:rPr>
              <w:t>человек</w:t>
            </w:r>
          </w:p>
          <w:p w:rsidR="00C053B5" w:rsidRDefault="00C053B5" w:rsidP="00C053B5">
            <w:pPr>
              <w:pStyle w:val="ac"/>
              <w:numPr>
                <w:ilvl w:val="0"/>
                <w:numId w:val="6"/>
              </w:numPr>
              <w:autoSpaceDE w:val="0"/>
              <w:autoSpaceDN w:val="0"/>
              <w:adjustRightInd w:val="0"/>
              <w:rPr>
                <w:sz w:val="23"/>
                <w:szCs w:val="23"/>
              </w:rPr>
            </w:pPr>
            <w:r w:rsidRPr="00275BD0">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275BD0">
              <w:rPr>
                <w:sz w:val="23"/>
                <w:szCs w:val="23"/>
                <w:lang w:val="en-US"/>
              </w:rPr>
              <w:t>I</w:t>
            </w:r>
            <w:r w:rsidRPr="00275BD0">
              <w:rPr>
                <w:sz w:val="23"/>
                <w:szCs w:val="23"/>
              </w:rPr>
              <w:t xml:space="preserve"> этап), </w:t>
            </w:r>
            <w:r w:rsidR="000F6821">
              <w:rPr>
                <w:sz w:val="23"/>
                <w:szCs w:val="23"/>
              </w:rPr>
              <w:t xml:space="preserve"> </w:t>
            </w:r>
            <w:r w:rsidR="00D6234F">
              <w:rPr>
                <w:sz w:val="23"/>
                <w:szCs w:val="23"/>
              </w:rPr>
              <w:t xml:space="preserve"> – 0 </w:t>
            </w:r>
            <w:r w:rsidRPr="00275BD0">
              <w:rPr>
                <w:sz w:val="23"/>
                <w:szCs w:val="23"/>
              </w:rPr>
              <w:t>человек</w:t>
            </w:r>
          </w:p>
          <w:p w:rsidR="005838C6" w:rsidRPr="00275BD0" w:rsidRDefault="005838C6" w:rsidP="005838C6">
            <w:pPr>
              <w:pStyle w:val="ac"/>
              <w:numPr>
                <w:ilvl w:val="0"/>
                <w:numId w:val="6"/>
              </w:numPr>
              <w:autoSpaceDE w:val="0"/>
              <w:autoSpaceDN w:val="0"/>
              <w:adjustRightInd w:val="0"/>
              <w:rPr>
                <w:sz w:val="23"/>
                <w:szCs w:val="23"/>
              </w:rPr>
            </w:pPr>
            <w:r w:rsidRPr="00275BD0">
              <w:rPr>
                <w:sz w:val="23"/>
                <w:szCs w:val="23"/>
              </w:rPr>
              <w:t xml:space="preserve">Общее количество семей, состоящих на учете в качестве нуждающихся в жилых </w:t>
            </w:r>
            <w:r w:rsidRPr="00275BD0">
              <w:rPr>
                <w:sz w:val="23"/>
                <w:szCs w:val="23"/>
              </w:rPr>
              <w:lastRenderedPageBreak/>
              <w:t>помещениях</w:t>
            </w:r>
            <w:r>
              <w:rPr>
                <w:sz w:val="23"/>
                <w:szCs w:val="23"/>
              </w:rPr>
              <w:t xml:space="preserve">, </w:t>
            </w:r>
            <w:r w:rsidR="000F6821">
              <w:rPr>
                <w:sz w:val="23"/>
                <w:szCs w:val="23"/>
              </w:rPr>
              <w:t xml:space="preserve"> </w:t>
            </w:r>
            <w:r w:rsidR="00D6234F">
              <w:rPr>
                <w:sz w:val="23"/>
                <w:szCs w:val="23"/>
              </w:rPr>
              <w:t xml:space="preserve">– 779 </w:t>
            </w:r>
            <w:r w:rsidRPr="00275BD0">
              <w:rPr>
                <w:sz w:val="23"/>
                <w:szCs w:val="23"/>
              </w:rPr>
              <w:t>сем</w:t>
            </w:r>
            <w:r w:rsidR="00D6234F">
              <w:rPr>
                <w:sz w:val="23"/>
                <w:szCs w:val="23"/>
              </w:rPr>
              <w:t>ей</w:t>
            </w:r>
          </w:p>
          <w:p w:rsidR="005838C6" w:rsidRPr="00275BD0" w:rsidRDefault="005838C6" w:rsidP="005838C6">
            <w:pPr>
              <w:pStyle w:val="ac"/>
              <w:numPr>
                <w:ilvl w:val="0"/>
                <w:numId w:val="6"/>
              </w:numPr>
              <w:autoSpaceDE w:val="0"/>
              <w:autoSpaceDN w:val="0"/>
              <w:adjustRightInd w:val="0"/>
              <w:rPr>
                <w:sz w:val="23"/>
                <w:szCs w:val="23"/>
              </w:rPr>
            </w:pPr>
            <w:r w:rsidRPr="00275BD0">
              <w:rPr>
                <w:sz w:val="23"/>
                <w:szCs w:val="23"/>
              </w:rPr>
              <w:t>Количество семей, получивших жилые помещения и улучшивших свои жилищные условия</w:t>
            </w:r>
            <w:r w:rsidR="000F6821">
              <w:rPr>
                <w:sz w:val="23"/>
                <w:szCs w:val="23"/>
              </w:rPr>
              <w:t xml:space="preserve"> </w:t>
            </w:r>
            <w:r w:rsidR="00D6234F">
              <w:rPr>
                <w:sz w:val="23"/>
                <w:szCs w:val="23"/>
              </w:rPr>
              <w:t xml:space="preserve">– 74 </w:t>
            </w:r>
            <w:r w:rsidRPr="00275BD0">
              <w:rPr>
                <w:sz w:val="23"/>
                <w:szCs w:val="23"/>
              </w:rPr>
              <w:t>семь</w:t>
            </w:r>
            <w:r w:rsidR="00D6234F">
              <w:rPr>
                <w:sz w:val="23"/>
                <w:szCs w:val="23"/>
              </w:rPr>
              <w:t>и</w:t>
            </w:r>
          </w:p>
          <w:p w:rsidR="005838C6" w:rsidRPr="005838C6" w:rsidRDefault="005838C6" w:rsidP="00C053B5">
            <w:pPr>
              <w:pStyle w:val="ac"/>
              <w:numPr>
                <w:ilvl w:val="0"/>
                <w:numId w:val="6"/>
              </w:numPr>
              <w:autoSpaceDE w:val="0"/>
              <w:autoSpaceDN w:val="0"/>
              <w:adjustRightInd w:val="0"/>
              <w:rPr>
                <w:sz w:val="23"/>
                <w:szCs w:val="23"/>
              </w:rPr>
            </w:pPr>
            <w:r w:rsidRPr="005838C6">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0F6821">
              <w:rPr>
                <w:sz w:val="23"/>
                <w:szCs w:val="23"/>
              </w:rPr>
              <w:t xml:space="preserve"> </w:t>
            </w:r>
            <w:r w:rsidR="00D6234F">
              <w:rPr>
                <w:sz w:val="23"/>
                <w:szCs w:val="23"/>
              </w:rPr>
              <w:t>– 7,0</w:t>
            </w:r>
            <w:r w:rsidRPr="005838C6">
              <w:rPr>
                <w:sz w:val="23"/>
                <w:szCs w:val="23"/>
              </w:rPr>
              <w:t xml:space="preserve"> %</w:t>
            </w:r>
          </w:p>
          <w:p w:rsidR="00D30C2F" w:rsidRPr="00275BD0" w:rsidRDefault="00D30C2F" w:rsidP="00D30C2F">
            <w:pPr>
              <w:pStyle w:val="ac"/>
              <w:numPr>
                <w:ilvl w:val="0"/>
                <w:numId w:val="6"/>
              </w:numPr>
              <w:autoSpaceDE w:val="0"/>
              <w:autoSpaceDN w:val="0"/>
              <w:adjustRightInd w:val="0"/>
              <w:rPr>
                <w:sz w:val="23"/>
                <w:szCs w:val="23"/>
              </w:rPr>
            </w:pPr>
            <w:r w:rsidRPr="00275BD0">
              <w:rPr>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Pr>
                <w:sz w:val="23"/>
                <w:szCs w:val="23"/>
              </w:rPr>
              <w:t>о жилого дома, выданных многодетным семьям</w:t>
            </w:r>
            <w:r w:rsidRPr="00275BD0">
              <w:rPr>
                <w:sz w:val="23"/>
                <w:szCs w:val="23"/>
              </w:rPr>
              <w:t xml:space="preserve">, </w:t>
            </w:r>
            <w:r w:rsidR="000F6821">
              <w:rPr>
                <w:sz w:val="23"/>
                <w:szCs w:val="23"/>
              </w:rPr>
              <w:t xml:space="preserve"> </w:t>
            </w:r>
            <w:r w:rsidR="00D6234F">
              <w:rPr>
                <w:sz w:val="23"/>
                <w:szCs w:val="23"/>
              </w:rPr>
              <w:t xml:space="preserve">– </w:t>
            </w:r>
            <w:r w:rsidR="00C65B7D">
              <w:rPr>
                <w:sz w:val="23"/>
                <w:szCs w:val="23"/>
              </w:rPr>
              <w:t>6</w:t>
            </w:r>
            <w:r w:rsidR="00D6234F">
              <w:rPr>
                <w:sz w:val="23"/>
                <w:szCs w:val="23"/>
              </w:rPr>
              <w:t xml:space="preserve"> </w:t>
            </w:r>
            <w:r w:rsidRPr="00275BD0">
              <w:rPr>
                <w:sz w:val="23"/>
                <w:szCs w:val="23"/>
              </w:rPr>
              <w:t>шту</w:t>
            </w:r>
            <w:r w:rsidR="00C65B7D">
              <w:rPr>
                <w:sz w:val="23"/>
                <w:szCs w:val="23"/>
              </w:rPr>
              <w:t>к</w:t>
            </w:r>
          </w:p>
          <w:p w:rsidR="00D30C2F" w:rsidRPr="00275BD0" w:rsidRDefault="00D30C2F" w:rsidP="00D30C2F">
            <w:pPr>
              <w:pStyle w:val="ac"/>
              <w:numPr>
                <w:ilvl w:val="0"/>
                <w:numId w:val="6"/>
              </w:numPr>
              <w:autoSpaceDE w:val="0"/>
              <w:autoSpaceDN w:val="0"/>
              <w:adjustRightInd w:val="0"/>
              <w:rPr>
                <w:sz w:val="23"/>
                <w:szCs w:val="23"/>
              </w:rPr>
            </w:pPr>
            <w:r w:rsidRPr="00275BD0">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Pr>
                <w:sz w:val="23"/>
                <w:szCs w:val="23"/>
              </w:rPr>
              <w:t xml:space="preserve"> </w:t>
            </w:r>
            <w:r w:rsidR="00D6234F">
              <w:rPr>
                <w:sz w:val="23"/>
                <w:szCs w:val="23"/>
              </w:rPr>
              <w:t xml:space="preserve"> – 0 </w:t>
            </w:r>
            <w:r w:rsidRPr="00275BD0">
              <w:rPr>
                <w:sz w:val="23"/>
                <w:szCs w:val="23"/>
              </w:rPr>
              <w:t>человек</w:t>
            </w:r>
          </w:p>
          <w:p w:rsidR="00D30C2F" w:rsidRDefault="00D30C2F" w:rsidP="00D30C2F">
            <w:pPr>
              <w:pStyle w:val="ac"/>
              <w:numPr>
                <w:ilvl w:val="0"/>
                <w:numId w:val="6"/>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Pr>
                <w:sz w:val="23"/>
                <w:szCs w:val="23"/>
              </w:rPr>
              <w:t xml:space="preserve"> </w:t>
            </w:r>
            <w:r w:rsidR="00C65B7D">
              <w:rPr>
                <w:sz w:val="23"/>
                <w:szCs w:val="23"/>
              </w:rPr>
              <w:t xml:space="preserve"> – 2</w:t>
            </w:r>
            <w:r w:rsidR="00D6234F">
              <w:rPr>
                <w:sz w:val="23"/>
                <w:szCs w:val="23"/>
              </w:rPr>
              <w:t xml:space="preserve"> человек</w:t>
            </w:r>
            <w:r w:rsidR="00C65B7D">
              <w:rPr>
                <w:sz w:val="23"/>
                <w:szCs w:val="23"/>
              </w:rPr>
              <w:t>а</w:t>
            </w:r>
          </w:p>
          <w:p w:rsidR="00D30C2F" w:rsidRPr="00275BD0" w:rsidRDefault="00D30C2F" w:rsidP="00D30C2F">
            <w:pPr>
              <w:pStyle w:val="ac"/>
              <w:numPr>
                <w:ilvl w:val="0"/>
                <w:numId w:val="6"/>
              </w:numPr>
              <w:autoSpaceDE w:val="0"/>
              <w:autoSpaceDN w:val="0"/>
              <w:adjustRightInd w:val="0"/>
              <w:rPr>
                <w:sz w:val="23"/>
                <w:szCs w:val="23"/>
              </w:rPr>
            </w:pPr>
            <w:r>
              <w:rPr>
                <w:sz w:val="23"/>
                <w:szCs w:val="23"/>
              </w:rPr>
              <w:t xml:space="preserve">Количество инвалидов и </w:t>
            </w:r>
            <w:r w:rsidRPr="00275BD0">
              <w:rPr>
                <w:sz w:val="23"/>
                <w:szCs w:val="23"/>
              </w:rPr>
              <w:t xml:space="preserve">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Pr>
                <w:sz w:val="23"/>
                <w:szCs w:val="23"/>
              </w:rPr>
              <w:t xml:space="preserve"> – </w:t>
            </w:r>
            <w:r w:rsidR="00C65B7D">
              <w:rPr>
                <w:sz w:val="23"/>
                <w:szCs w:val="23"/>
              </w:rPr>
              <w:t>1</w:t>
            </w:r>
            <w:r w:rsidR="00D6234F">
              <w:rPr>
                <w:sz w:val="23"/>
                <w:szCs w:val="23"/>
              </w:rPr>
              <w:t xml:space="preserve"> человек</w:t>
            </w:r>
          </w:p>
          <w:p w:rsidR="00200527" w:rsidRPr="00D30C2F" w:rsidRDefault="00D30C2F" w:rsidP="000F6821">
            <w:pPr>
              <w:pStyle w:val="ac"/>
              <w:numPr>
                <w:ilvl w:val="0"/>
                <w:numId w:val="6"/>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Pr>
                <w:sz w:val="23"/>
                <w:szCs w:val="23"/>
              </w:rPr>
              <w:t xml:space="preserve"> </w:t>
            </w:r>
            <w:r w:rsidR="00D6234F">
              <w:rPr>
                <w:sz w:val="23"/>
                <w:szCs w:val="23"/>
              </w:rPr>
              <w:t>– 0 человек</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275BD0" w:rsidRDefault="00275BD0">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br w:type="page"/>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Pr>
          <w:rFonts w:ascii="Times New Roman" w:eastAsia="Times New Roman" w:hAnsi="Times New Roman"/>
          <w:sz w:val="23"/>
          <w:szCs w:val="23"/>
          <w:lang w:eastAsia="ru-RU"/>
        </w:rPr>
        <w:t>, описание цели муниципальной программы</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Pr>
          <w:rFonts w:ascii="Times New Roman" w:eastAsiaTheme="minorHAnsi" w:hAnsi="Times New Roman"/>
          <w:sz w:val="23"/>
          <w:szCs w:val="23"/>
        </w:rPr>
        <w:t>городской округ</w:t>
      </w:r>
      <w:r w:rsidRPr="002C42EC">
        <w:rPr>
          <w:rFonts w:ascii="Times New Roman" w:eastAsiaTheme="minorHAnsi" w:hAnsi="Times New Roman"/>
          <w:sz w:val="23"/>
          <w:szCs w:val="23"/>
        </w:rPr>
        <w:t xml:space="preserve">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 xml:space="preserve">Сергиево-Посадского </w:t>
      </w:r>
      <w:r w:rsidR="002E5A5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w:t>
      </w:r>
      <w:r w:rsidR="002E5A53">
        <w:rPr>
          <w:sz w:val="23"/>
          <w:szCs w:val="23"/>
        </w:rPr>
        <w:t>городского округа</w:t>
      </w:r>
      <w:r w:rsidR="00A053AA" w:rsidRPr="002C42EC">
        <w:rPr>
          <w:sz w:val="23"/>
          <w:szCs w:val="23"/>
        </w:rPr>
        <w:t xml:space="preserve"> </w:t>
      </w:r>
      <w:r w:rsidRPr="002C42EC">
        <w:rPr>
          <w:sz w:val="23"/>
          <w:szCs w:val="23"/>
        </w:rPr>
        <w:t>Московской области определяют новую стратегию развития жилищной сферы,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w:t>
      </w:r>
      <w:r w:rsidR="000F6821">
        <w:rPr>
          <w:sz w:val="23"/>
          <w:szCs w:val="23"/>
        </w:rPr>
        <w:t>населенных пунктов</w:t>
      </w:r>
      <w:r w:rsidRPr="002C42EC">
        <w:rPr>
          <w:sz w:val="23"/>
          <w:szCs w:val="23"/>
        </w:rPr>
        <w:t xml:space="preserve"> </w:t>
      </w:r>
      <w:r w:rsidR="00A053AA" w:rsidRPr="002C42EC">
        <w:rPr>
          <w:sz w:val="23"/>
          <w:szCs w:val="23"/>
        </w:rPr>
        <w:t xml:space="preserve">Сергиево-Посадского </w:t>
      </w:r>
      <w:r w:rsidR="002E5A53">
        <w:rPr>
          <w:sz w:val="23"/>
          <w:szCs w:val="23"/>
        </w:rPr>
        <w:t>городского округа</w:t>
      </w:r>
      <w:r w:rsidR="00A053AA" w:rsidRPr="002C42EC">
        <w:rPr>
          <w:sz w:val="23"/>
          <w:szCs w:val="23"/>
        </w:rPr>
        <w:t xml:space="preserve">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w:t>
      </w:r>
      <w:r w:rsidR="002E5A53">
        <w:rPr>
          <w:sz w:val="23"/>
          <w:szCs w:val="23"/>
        </w:rPr>
        <w:t>городском округе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DF2D25" w:rsidRDefault="00DF2D25" w:rsidP="008B4D60">
      <w:pPr>
        <w:pStyle w:val="ConsPlusNormal"/>
        <w:ind w:firstLine="540"/>
        <w:jc w:val="both"/>
        <w:rPr>
          <w:sz w:val="23"/>
          <w:szCs w:val="23"/>
        </w:rPr>
      </w:pPr>
    </w:p>
    <w:p w:rsidR="00DF2D25" w:rsidRDefault="00DF2D25" w:rsidP="008B4D60">
      <w:pPr>
        <w:pStyle w:val="ConsPlusNormal"/>
        <w:ind w:firstLine="540"/>
        <w:jc w:val="both"/>
        <w:rPr>
          <w:sz w:val="23"/>
          <w:szCs w:val="23"/>
        </w:rPr>
      </w:pPr>
    </w:p>
    <w:p w:rsidR="00DF2D25" w:rsidRPr="002C42EC" w:rsidRDefault="00DF2D25" w:rsidP="008B4D60">
      <w:pPr>
        <w:pStyle w:val="ConsPlusNormal"/>
        <w:ind w:firstLine="540"/>
        <w:jc w:val="both"/>
        <w:rPr>
          <w:sz w:val="23"/>
          <w:szCs w:val="23"/>
        </w:rPr>
      </w:pP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lastRenderedPageBreak/>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B277A8" w:rsidRPr="007E3E66" w:rsidRDefault="00B277A8"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3F3B87"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3.1. Подпрограмма</w:t>
      </w:r>
      <w:r w:rsidR="00376E7E" w:rsidRPr="003F3B87">
        <w:rPr>
          <w:rFonts w:ascii="Times New Roman" w:eastAsiaTheme="minorHAnsi" w:hAnsi="Times New Roman"/>
          <w:sz w:val="23"/>
          <w:szCs w:val="23"/>
        </w:rPr>
        <w:t xml:space="preserve"> </w:t>
      </w:r>
      <w:r w:rsidR="00B277A8"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w:t>
      </w:r>
      <w:r w:rsidR="00B277A8"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w:t>
      </w:r>
      <w:r w:rsidR="00302231" w:rsidRPr="003F3B87">
        <w:rPr>
          <w:rFonts w:ascii="Times New Roman" w:eastAsiaTheme="minorHAnsi" w:hAnsi="Times New Roman"/>
          <w:sz w:val="23"/>
          <w:szCs w:val="23"/>
        </w:rPr>
        <w:t xml:space="preserve"> направлена на:</w:t>
      </w:r>
    </w:p>
    <w:p w:rsidR="0020199B" w:rsidRPr="003F3B87" w:rsidRDefault="009C4598" w:rsidP="0020199B">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-м</w:t>
      </w:r>
      <w:r w:rsidR="0020199B" w:rsidRPr="003F3B87">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Pr>
          <w:rFonts w:ascii="Times New Roman" w:hAnsi="Times New Roman"/>
          <w:sz w:val="23"/>
          <w:szCs w:val="23"/>
        </w:rPr>
        <w:t>;</w:t>
      </w:r>
    </w:p>
    <w:p w:rsidR="0020199B" w:rsidRPr="003F3B87" w:rsidRDefault="009C4598" w:rsidP="0020199B">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 с</w:t>
      </w:r>
      <w:r w:rsidR="0020199B" w:rsidRPr="003F3B87">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к</w:t>
      </w:r>
      <w:r w:rsidR="0020199B" w:rsidRPr="003F3B87">
        <w:rPr>
          <w:rFonts w:ascii="Times New Roman" w:hAnsi="Times New Roman"/>
          <w:sz w:val="23"/>
          <w:szCs w:val="23"/>
        </w:rPr>
        <w:t>оординаци</w:t>
      </w:r>
      <w:r w:rsidRPr="003F3B87">
        <w:rPr>
          <w:rFonts w:ascii="Times New Roman" w:hAnsi="Times New Roman"/>
          <w:sz w:val="23"/>
          <w:szCs w:val="23"/>
        </w:rPr>
        <w:t>ю</w:t>
      </w:r>
      <w:r w:rsidR="0020199B" w:rsidRPr="003F3B87">
        <w:rPr>
          <w:rFonts w:ascii="Times New Roman" w:hAnsi="Times New Roman"/>
          <w:sz w:val="23"/>
          <w:szCs w:val="23"/>
        </w:rPr>
        <w:t xml:space="preserve"> решения организационных вопросов по обеспечению прав пострадавших граждан – </w:t>
      </w:r>
      <w:proofErr w:type="spellStart"/>
      <w:r w:rsidR="0020199B" w:rsidRPr="003F3B87">
        <w:rPr>
          <w:rFonts w:ascii="Times New Roman" w:hAnsi="Times New Roman"/>
          <w:sz w:val="23"/>
          <w:szCs w:val="23"/>
        </w:rPr>
        <w:t>соинвесторов</w:t>
      </w:r>
      <w:proofErr w:type="spellEnd"/>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в</w:t>
      </w:r>
      <w:r w:rsidR="0020199B" w:rsidRPr="003F3B87">
        <w:rPr>
          <w:rFonts w:ascii="Times New Roman" w:hAnsi="Times New Roman"/>
          <w:sz w:val="23"/>
          <w:szCs w:val="23"/>
        </w:rPr>
        <w:t>ыявление потенциальных проблемных объектов</w:t>
      </w:r>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р</w:t>
      </w:r>
      <w:r w:rsidR="0020199B" w:rsidRPr="003F3B87">
        <w:rPr>
          <w:rFonts w:ascii="Times New Roman" w:hAnsi="Times New Roman"/>
          <w:sz w:val="23"/>
          <w:szCs w:val="23"/>
        </w:rPr>
        <w:t>азработк</w:t>
      </w:r>
      <w:r w:rsidRPr="003F3B87">
        <w:rPr>
          <w:rFonts w:ascii="Times New Roman" w:hAnsi="Times New Roman"/>
          <w:sz w:val="23"/>
          <w:szCs w:val="23"/>
        </w:rPr>
        <w:t>у</w:t>
      </w:r>
      <w:r w:rsidR="0020199B" w:rsidRPr="003F3B87">
        <w:rPr>
          <w:rFonts w:ascii="Times New Roman" w:hAnsi="Times New Roman"/>
          <w:sz w:val="23"/>
          <w:szCs w:val="23"/>
        </w:rPr>
        <w:t xml:space="preserve"> механизмов обеспечения прав пострадавших граждан-</w:t>
      </w:r>
      <w:proofErr w:type="spellStart"/>
      <w:r w:rsidR="0020199B" w:rsidRPr="003F3B87">
        <w:rPr>
          <w:rFonts w:ascii="Times New Roman" w:hAnsi="Times New Roman"/>
          <w:sz w:val="23"/>
          <w:szCs w:val="23"/>
        </w:rPr>
        <w:t>соинвесторов</w:t>
      </w:r>
      <w:proofErr w:type="spellEnd"/>
      <w:r w:rsidR="000F6821">
        <w:rPr>
          <w:rFonts w:ascii="Times New Roman" w:hAnsi="Times New Roman"/>
          <w:sz w:val="23"/>
          <w:szCs w:val="23"/>
        </w:rPr>
        <w:t>;</w:t>
      </w:r>
    </w:p>
    <w:p w:rsidR="0020199B" w:rsidRPr="003F3B87" w:rsidRDefault="009C4598" w:rsidP="009C4598">
      <w:pPr>
        <w:spacing w:after="0" w:line="240" w:lineRule="auto"/>
        <w:ind w:firstLine="540"/>
        <w:rPr>
          <w:rFonts w:ascii="Times New Roman" w:eastAsia="Times New Roman" w:hAnsi="Times New Roman"/>
          <w:sz w:val="23"/>
          <w:szCs w:val="23"/>
          <w:lang w:eastAsia="ru-RU"/>
        </w:rPr>
      </w:pPr>
      <w:r w:rsidRPr="003F3B87">
        <w:rPr>
          <w:rFonts w:ascii="Times New Roman" w:hAnsi="Times New Roman"/>
          <w:sz w:val="23"/>
          <w:szCs w:val="23"/>
        </w:rPr>
        <w:t>- р</w:t>
      </w:r>
      <w:r w:rsidR="0020199B" w:rsidRPr="003F3B87">
        <w:rPr>
          <w:rFonts w:ascii="Times New Roman" w:hAnsi="Times New Roman"/>
          <w:sz w:val="23"/>
          <w:szCs w:val="23"/>
        </w:rPr>
        <w:t>еализаци</w:t>
      </w:r>
      <w:r w:rsidRPr="003F3B87">
        <w:rPr>
          <w:rFonts w:ascii="Times New Roman" w:hAnsi="Times New Roman"/>
          <w:sz w:val="23"/>
          <w:szCs w:val="23"/>
        </w:rPr>
        <w:t xml:space="preserve">ю </w:t>
      </w:r>
      <w:r w:rsidR="0020199B" w:rsidRPr="003F3B87">
        <w:rPr>
          <w:rFonts w:ascii="Times New Roman" w:hAnsi="Times New Roman"/>
          <w:sz w:val="23"/>
          <w:szCs w:val="23"/>
        </w:rPr>
        <w:t xml:space="preserve">выработанных механизмов по обеспечению прав пострадавших граждан – </w:t>
      </w:r>
      <w:proofErr w:type="spellStart"/>
      <w:r w:rsidR="0020199B" w:rsidRPr="003F3B87">
        <w:rPr>
          <w:rFonts w:ascii="Times New Roman" w:hAnsi="Times New Roman"/>
          <w:sz w:val="23"/>
          <w:szCs w:val="23"/>
        </w:rPr>
        <w:t>соинвесторов</w:t>
      </w:r>
      <w:proofErr w:type="spellEnd"/>
      <w:r w:rsidR="000F6821">
        <w:rPr>
          <w:rFonts w:ascii="Times New Roman" w:hAnsi="Times New Roman"/>
          <w:sz w:val="23"/>
          <w:szCs w:val="23"/>
        </w:rPr>
        <w:t>;</w:t>
      </w:r>
    </w:p>
    <w:p w:rsidR="00E5518B" w:rsidRPr="003F3B87" w:rsidRDefault="009C4598" w:rsidP="00E5518B">
      <w:pPr>
        <w:spacing w:after="0" w:line="240" w:lineRule="auto"/>
        <w:ind w:firstLine="540"/>
        <w:rPr>
          <w:rFonts w:ascii="Times New Roman" w:eastAsia="Times New Roman" w:hAnsi="Times New Roman"/>
          <w:sz w:val="23"/>
          <w:szCs w:val="23"/>
          <w:lang w:eastAsia="ru-RU"/>
        </w:rPr>
      </w:pPr>
      <w:r w:rsidRPr="003F3B87">
        <w:rPr>
          <w:rFonts w:ascii="Times New Roman" w:eastAsia="Times New Roman" w:hAnsi="Times New Roman"/>
          <w:sz w:val="23"/>
          <w:szCs w:val="23"/>
          <w:lang w:eastAsia="ru-RU"/>
        </w:rPr>
        <w:t xml:space="preserve">- </w:t>
      </w:r>
      <w:r w:rsidR="00E5518B" w:rsidRPr="003F3B87">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Pr>
          <w:rFonts w:ascii="Times New Roman" w:eastAsia="Times New Roman" w:hAnsi="Times New Roman"/>
          <w:sz w:val="23"/>
          <w:szCs w:val="23"/>
          <w:lang w:eastAsia="ru-RU"/>
        </w:rPr>
        <w:t>ва, права которых были нарушены.</w:t>
      </w:r>
    </w:p>
    <w:p w:rsidR="00722D54" w:rsidRPr="00722D54" w:rsidRDefault="00722D54" w:rsidP="00CD4B33">
      <w:pPr>
        <w:spacing w:after="0"/>
        <w:ind w:firstLine="540"/>
        <w:jc w:val="both"/>
        <w:rPr>
          <w:rFonts w:ascii="Times New Roman" w:hAnsi="Times New Roman"/>
          <w:sz w:val="23"/>
          <w:szCs w:val="23"/>
        </w:rPr>
      </w:pP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II</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 xml:space="preserve">семей» (далее – Подпрограмма </w:t>
      </w:r>
      <w:r w:rsidR="00722D54">
        <w:rPr>
          <w:rFonts w:ascii="Times New Roman" w:eastAsiaTheme="minorHAnsi" w:hAnsi="Times New Roman"/>
          <w:sz w:val="23"/>
          <w:szCs w:val="23"/>
          <w:lang w:val="en-US"/>
        </w:rPr>
        <w:t>II</w:t>
      </w:r>
      <w:r w:rsidR="00302231" w:rsidRPr="007E3E66">
        <w:rPr>
          <w:rFonts w:ascii="Times New Roman" w:eastAsiaTheme="minorHAnsi" w:hAnsi="Times New Roman"/>
          <w:sz w:val="23"/>
          <w:szCs w:val="23"/>
        </w:rPr>
        <w:t>)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Pr>
          <w:rFonts w:ascii="Times New Roman" w:eastAsia="Times New Roman" w:hAnsi="Times New Roman"/>
          <w:sz w:val="23"/>
          <w:szCs w:val="23"/>
          <w:lang w:val="en-US" w:eastAsia="ru-RU"/>
        </w:rPr>
        <w:t>II</w:t>
      </w:r>
      <w:r w:rsidRPr="007E3E66">
        <w:rPr>
          <w:rFonts w:ascii="Times New Roman" w:eastAsia="Times New Roman" w:hAnsi="Times New Roman"/>
          <w:sz w:val="23"/>
          <w:szCs w:val="23"/>
          <w:lang w:eastAsia="ru-RU"/>
        </w:rPr>
        <w:t xml:space="preserve"> по Сергиево-Посадскому </w:t>
      </w:r>
      <w:r w:rsidR="00722D54">
        <w:rPr>
          <w:rFonts w:ascii="Times New Roman" w:eastAsia="Times New Roman" w:hAnsi="Times New Roman"/>
          <w:sz w:val="23"/>
          <w:szCs w:val="23"/>
          <w:lang w:eastAsia="ru-RU"/>
        </w:rPr>
        <w:t>городскому округу</w:t>
      </w:r>
      <w:r w:rsidRPr="007E3E66">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Pr>
          <w:rFonts w:ascii="Times New Roman" w:eastAsia="Times New Roman" w:hAnsi="Times New Roman"/>
          <w:sz w:val="23"/>
          <w:szCs w:val="23"/>
          <w:lang w:eastAsia="ru-RU"/>
        </w:rPr>
        <w:t>;</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Pr>
          <w:rFonts w:ascii="Times New Roman" w:eastAsia="Times New Roman" w:hAnsi="Times New Roman"/>
          <w:sz w:val="23"/>
          <w:szCs w:val="23"/>
          <w:lang w:eastAsia="ru-RU"/>
        </w:rPr>
        <w:t>;</w:t>
      </w:r>
    </w:p>
    <w:p w:rsidR="009C4598" w:rsidRPr="000F6821"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предоставление средств бюджета Сергиево-Посадского </w:t>
      </w:r>
      <w:r w:rsidR="000F6821">
        <w:rPr>
          <w:rFonts w:ascii="Times New Roman" w:eastAsia="Times New Roman" w:hAnsi="Times New Roman"/>
          <w:sz w:val="23"/>
          <w:szCs w:val="23"/>
          <w:lang w:eastAsia="ru-RU"/>
        </w:rPr>
        <w:t>городского округа</w:t>
      </w:r>
      <w:r w:rsidRPr="007E3E66">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Pr>
          <w:rFonts w:ascii="Times New Roman" w:eastAsia="Times New Roman" w:hAnsi="Times New Roman"/>
          <w:sz w:val="23"/>
          <w:szCs w:val="23"/>
          <w:lang w:val="en-US" w:eastAsia="ru-RU"/>
        </w:rPr>
        <w:t>II</w:t>
      </w:r>
      <w:r w:rsidR="000F6821">
        <w:rPr>
          <w:rFonts w:ascii="Times New Roman" w:eastAsia="Times New Roman" w:hAnsi="Times New Roman"/>
          <w:sz w:val="23"/>
          <w:szCs w:val="23"/>
          <w:lang w:eastAsia="ru-RU"/>
        </w:rPr>
        <w:t>;</w:t>
      </w:r>
    </w:p>
    <w:p w:rsidR="009C4598"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Pr>
          <w:rFonts w:ascii="Times New Roman" w:eastAsia="Times New Roman" w:hAnsi="Times New Roman"/>
          <w:sz w:val="23"/>
          <w:szCs w:val="23"/>
          <w:lang w:val="en-US" w:eastAsia="ru-RU"/>
        </w:rPr>
        <w:t>II</w:t>
      </w:r>
      <w:r w:rsidR="00722D54">
        <w:rPr>
          <w:rFonts w:ascii="Times New Roman" w:eastAsia="Times New Roman" w:hAnsi="Times New Roman"/>
          <w:sz w:val="23"/>
          <w:szCs w:val="23"/>
          <w:lang w:eastAsia="ru-RU"/>
        </w:rPr>
        <w:t>.</w:t>
      </w:r>
    </w:p>
    <w:p w:rsidR="00722D54" w:rsidRPr="00722D54" w:rsidRDefault="00722D54" w:rsidP="009C4598">
      <w:pPr>
        <w:spacing w:after="0" w:line="240" w:lineRule="auto"/>
        <w:ind w:firstLine="540"/>
        <w:rPr>
          <w:rFonts w:ascii="Times New Roman" w:eastAsia="Times New Roman" w:hAnsi="Times New Roman"/>
          <w:sz w:val="23"/>
          <w:szCs w:val="23"/>
          <w:lang w:eastAsia="ru-RU"/>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III</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xml:space="preserve">» (далее – Подпрограмма </w:t>
      </w:r>
      <w:r w:rsidR="00722D54">
        <w:rPr>
          <w:rFonts w:ascii="Times New Roman" w:eastAsiaTheme="minorHAnsi" w:hAnsi="Times New Roman"/>
          <w:sz w:val="23"/>
          <w:szCs w:val="23"/>
          <w:lang w:val="en-US"/>
        </w:rPr>
        <w:t>III</w:t>
      </w:r>
      <w:r w:rsidR="00302231" w:rsidRPr="007E3E66">
        <w:rPr>
          <w:rFonts w:ascii="Times New Roman" w:eastAsiaTheme="minorHAnsi" w:hAnsi="Times New Roman"/>
          <w:sz w:val="23"/>
          <w:szCs w:val="23"/>
        </w:rPr>
        <w:t>)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Pr>
          <w:rFonts w:ascii="Times New Roman" w:eastAsia="Times New Roman" w:hAnsi="Times New Roman"/>
          <w:sz w:val="23"/>
          <w:szCs w:val="23"/>
          <w:lang w:eastAsia="ru-RU"/>
        </w:rPr>
        <w:t>;</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Pr>
          <w:rFonts w:ascii="Times New Roman" w:eastAsia="Times New Roman" w:hAnsi="Times New Roman"/>
          <w:sz w:val="23"/>
          <w:szCs w:val="23"/>
          <w:lang w:eastAsia="ru-RU"/>
        </w:rPr>
        <w:t>городского округа</w:t>
      </w:r>
      <w:r w:rsidRPr="007E3E66">
        <w:rPr>
          <w:rFonts w:ascii="Times New Roman" w:eastAsia="Times New Roman" w:hAnsi="Times New Roman"/>
          <w:sz w:val="23"/>
          <w:szCs w:val="23"/>
          <w:lang w:eastAsia="ru-RU"/>
        </w:rPr>
        <w:t xml:space="preserve"> Московской области</w:t>
      </w:r>
      <w:r w:rsidR="000F6821">
        <w:rPr>
          <w:rFonts w:ascii="Times New Roman" w:eastAsia="Times New Roman" w:hAnsi="Times New Roman"/>
          <w:sz w:val="23"/>
          <w:szCs w:val="23"/>
          <w:lang w:eastAsia="ru-RU"/>
        </w:rPr>
        <w:t>;</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Pr>
          <w:rFonts w:ascii="Times New Roman" w:eastAsia="Times New Roman" w:hAnsi="Times New Roman"/>
          <w:sz w:val="23"/>
          <w:szCs w:val="23"/>
          <w:lang w:eastAsia="ru-RU"/>
        </w:rPr>
        <w:t>;</w:t>
      </w:r>
    </w:p>
    <w:p w:rsidR="009C4598"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Pr>
          <w:rFonts w:ascii="Times New Roman" w:hAnsi="Times New Roman"/>
          <w:color w:val="000000"/>
          <w:sz w:val="23"/>
          <w:szCs w:val="23"/>
        </w:rPr>
        <w:t>.</w:t>
      </w:r>
    </w:p>
    <w:p w:rsidR="00071588" w:rsidRDefault="00071588" w:rsidP="00DD1937">
      <w:pPr>
        <w:autoSpaceDE w:val="0"/>
        <w:autoSpaceDN w:val="0"/>
        <w:adjustRightInd w:val="0"/>
        <w:spacing w:after="0" w:line="240" w:lineRule="auto"/>
        <w:ind w:firstLine="540"/>
        <w:jc w:val="both"/>
        <w:rPr>
          <w:rFonts w:ascii="Times New Roman" w:hAnsi="Times New Roman"/>
          <w:color w:val="000000"/>
          <w:sz w:val="23"/>
          <w:szCs w:val="23"/>
        </w:rPr>
      </w:pPr>
    </w:p>
    <w:p w:rsidR="00DF2D25" w:rsidRPr="007E3E66" w:rsidRDefault="00DF2D25" w:rsidP="00DD1937">
      <w:pPr>
        <w:autoSpaceDE w:val="0"/>
        <w:autoSpaceDN w:val="0"/>
        <w:adjustRightInd w:val="0"/>
        <w:spacing w:after="0" w:line="240" w:lineRule="auto"/>
        <w:ind w:firstLine="540"/>
        <w:jc w:val="both"/>
        <w:rPr>
          <w:rFonts w:ascii="Times New Roman" w:hAnsi="Times New Roman"/>
          <w:color w:val="000000"/>
          <w:sz w:val="23"/>
          <w:szCs w:val="23"/>
        </w:rPr>
      </w:pP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lastRenderedPageBreak/>
        <w:t>3.4.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IV</w:t>
      </w:r>
      <w:r w:rsidRPr="007E3E66">
        <w:rPr>
          <w:rFonts w:ascii="Times New Roman" w:eastAsiaTheme="minorHAnsi" w:hAnsi="Times New Roman"/>
          <w:sz w:val="23"/>
          <w:szCs w:val="23"/>
        </w:rPr>
        <w:t xml:space="preserve"> «Социальная ипотека» (далее – Подпрограмма </w:t>
      </w:r>
      <w:r w:rsidR="00722D54">
        <w:rPr>
          <w:rFonts w:ascii="Times New Roman" w:eastAsiaTheme="minorHAnsi" w:hAnsi="Times New Roman"/>
          <w:sz w:val="23"/>
          <w:szCs w:val="23"/>
          <w:lang w:val="en-US"/>
        </w:rPr>
        <w:t>IV</w:t>
      </w:r>
      <w:r w:rsidRPr="007E3E66">
        <w:rPr>
          <w:rFonts w:ascii="Times New Roman" w:eastAsiaTheme="minorHAnsi" w:hAnsi="Times New Roman"/>
          <w:sz w:val="23"/>
          <w:szCs w:val="23"/>
        </w:rPr>
        <w:t>)</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22D54"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722D54">
        <w:rPr>
          <w:rFonts w:ascii="Times New Roman" w:eastAsia="Times New Roman" w:hAnsi="Times New Roman"/>
          <w:sz w:val="23"/>
          <w:szCs w:val="23"/>
          <w:lang w:eastAsia="ru-RU"/>
        </w:rPr>
        <w:t>.</w:t>
      </w:r>
    </w:p>
    <w:p w:rsidR="00722D54" w:rsidRPr="00722D54"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0F6821">
        <w:rPr>
          <w:rFonts w:ascii="Times New Roman" w:eastAsiaTheme="minorHAnsi" w:hAnsi="Times New Roman"/>
          <w:sz w:val="23"/>
          <w:szCs w:val="23"/>
        </w:rPr>
        <w:t>5</w:t>
      </w:r>
      <w:r w:rsidRPr="007E3E66">
        <w:rPr>
          <w:rFonts w:ascii="Times New Roman" w:eastAsiaTheme="minorHAnsi" w:hAnsi="Times New Roman"/>
          <w:sz w:val="23"/>
          <w:szCs w:val="23"/>
        </w:rPr>
        <w:t xml:space="preserve">.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 xml:space="preserve">«Улучшение жилищных условий </w:t>
      </w:r>
      <w:r w:rsidR="000F6821">
        <w:rPr>
          <w:rFonts w:ascii="Times New Roman" w:eastAsiaTheme="minorHAnsi" w:hAnsi="Times New Roman"/>
          <w:sz w:val="23"/>
          <w:szCs w:val="23"/>
        </w:rPr>
        <w:t>отдельных категорий многодетных семей</w:t>
      </w:r>
      <w:r w:rsidRPr="007E3E66">
        <w:rPr>
          <w:rFonts w:ascii="Times New Roman" w:eastAsiaTheme="minorHAnsi" w:hAnsi="Times New Roman"/>
          <w:sz w:val="23"/>
          <w:szCs w:val="23"/>
        </w:rPr>
        <w:t xml:space="preserve">» (далее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направлена на:</w:t>
      </w:r>
    </w:p>
    <w:p w:rsidR="00DD1937" w:rsidRPr="00722D54"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Pr>
          <w:rFonts w:ascii="Times New Roman" w:hAnsi="Times New Roman"/>
          <w:sz w:val="23"/>
          <w:szCs w:val="23"/>
          <w:lang w:eastAsia="ru-RU"/>
        </w:rPr>
        <w:t>;</w:t>
      </w:r>
    </w:p>
    <w:p w:rsidR="00DD1937" w:rsidRPr="00722D54"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Pr>
          <w:rFonts w:ascii="Times New Roman" w:hAnsi="Times New Roman"/>
          <w:sz w:val="23"/>
          <w:szCs w:val="23"/>
          <w:lang w:eastAsia="ru-RU"/>
        </w:rPr>
        <w:t>.</w:t>
      </w:r>
    </w:p>
    <w:p w:rsidR="00722D54" w:rsidRPr="00722D54"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0F6821">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722D54">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722D54">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Pr>
          <w:rFonts w:ascii="Times New Roman" w:eastAsia="Times New Roman" w:hAnsi="Times New Roman"/>
          <w:sz w:val="23"/>
          <w:szCs w:val="23"/>
          <w:lang w:eastAsia="ru-RU"/>
        </w:rPr>
        <w:t>;</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r w:rsidR="00722D54">
        <w:rPr>
          <w:rFonts w:ascii="Times New Roman" w:eastAsia="Times New Roman" w:hAnsi="Times New Roman"/>
          <w:sz w:val="23"/>
          <w:szCs w:val="23"/>
          <w:lang w:eastAsia="ru-RU"/>
        </w:rPr>
        <w:t>;</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Pr>
          <w:rFonts w:ascii="Times New Roman" w:eastAsia="Times New Roman" w:hAnsi="Times New Roman"/>
          <w:sz w:val="23"/>
          <w:szCs w:val="23"/>
          <w:lang w:eastAsia="ru-RU"/>
        </w:rPr>
        <w:t>;</w:t>
      </w:r>
    </w:p>
    <w:p w:rsidR="00722D54"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w:t>
      </w:r>
      <w:r w:rsidR="00C95277" w:rsidRPr="007E3E66">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Pr>
          <w:rFonts w:ascii="Times New Roman" w:eastAsiaTheme="minorHAnsi" w:hAnsi="Times New Roman"/>
          <w:sz w:val="23"/>
          <w:szCs w:val="23"/>
        </w:rPr>
        <w:t>;</w:t>
      </w:r>
    </w:p>
    <w:p w:rsidR="00C95277"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Pr>
          <w:rFonts w:ascii="Times New Roman" w:eastAsiaTheme="minorHAnsi" w:hAnsi="Times New Roman"/>
          <w:sz w:val="23"/>
          <w:szCs w:val="23"/>
        </w:rPr>
        <w:t>.</w:t>
      </w: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20199B" w:rsidRPr="003F3B87"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r>
      <w:r w:rsidRPr="003F3B87">
        <w:rPr>
          <w:rFonts w:ascii="Times New Roman" w:eastAsiaTheme="minorHAnsi" w:hAnsi="Times New Roman"/>
          <w:sz w:val="23"/>
          <w:szCs w:val="23"/>
        </w:rPr>
        <w:t xml:space="preserve">Подпрограмма </w:t>
      </w:r>
      <w:r w:rsidR="0066578E"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w:t>
      </w:r>
    </w:p>
    <w:p w:rsidR="0020199B" w:rsidRPr="003F3B87"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3F3B87">
        <w:rPr>
          <w:rFonts w:ascii="Times New Roman" w:eastAsiaTheme="minorHAnsi" w:hAnsi="Times New Roman"/>
          <w:sz w:val="23"/>
          <w:szCs w:val="23"/>
        </w:rPr>
        <w:t>– основное мероприятие 1</w:t>
      </w:r>
      <w:r w:rsidR="003710DB">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3F3B87">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 основное мероприятие </w:t>
      </w:r>
      <w:r w:rsidR="003710DB">
        <w:rPr>
          <w:rFonts w:ascii="Times New Roman" w:eastAsiaTheme="minorHAnsi" w:hAnsi="Times New Roman"/>
          <w:sz w:val="23"/>
          <w:szCs w:val="23"/>
        </w:rPr>
        <w:t>4 «Обеспечение прав пострадавших граждан-</w:t>
      </w:r>
      <w:proofErr w:type="spellStart"/>
      <w:r w:rsidR="003710DB">
        <w:rPr>
          <w:rFonts w:ascii="Times New Roman" w:eastAsiaTheme="minorHAnsi" w:hAnsi="Times New Roman"/>
          <w:sz w:val="23"/>
          <w:szCs w:val="23"/>
        </w:rPr>
        <w:t>соинвесторов</w:t>
      </w:r>
      <w:proofErr w:type="spellEnd"/>
      <w:r w:rsidR="003710DB">
        <w:rPr>
          <w:rFonts w:ascii="Times New Roman" w:eastAsiaTheme="minorHAnsi" w:hAnsi="Times New Roman"/>
          <w:sz w:val="23"/>
          <w:szCs w:val="23"/>
        </w:rPr>
        <w:t>»</w:t>
      </w:r>
      <w:r w:rsidRPr="003F3B87">
        <w:rPr>
          <w:rFonts w:ascii="Times New Roman" w:eastAsiaTheme="minorHAnsi" w:hAnsi="Times New Roman"/>
          <w:sz w:val="23"/>
          <w:szCs w:val="23"/>
        </w:rPr>
        <w:t xml:space="preserve">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II</w:t>
      </w:r>
      <w:r w:rsidRPr="007E3E66">
        <w:rPr>
          <w:rFonts w:ascii="Times New Roman" w:eastAsiaTheme="minorHAnsi" w:hAnsi="Times New Roman"/>
          <w:sz w:val="23"/>
          <w:szCs w:val="23"/>
        </w:rPr>
        <w:t>:</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w:t>
      </w:r>
      <w:r w:rsidR="003710DB">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Pr>
          <w:rFonts w:ascii="Times New Roman" w:eastAsiaTheme="minorHAnsi" w:hAnsi="Times New Roman"/>
          <w:sz w:val="23"/>
          <w:szCs w:val="23"/>
        </w:rPr>
        <w:t xml:space="preserve"> направлено на оказание п</w:t>
      </w:r>
      <w:r w:rsidR="003710DB">
        <w:rPr>
          <w:rFonts w:ascii="Times New Roman" w:eastAsiaTheme="minorHAnsi" w:hAnsi="Times New Roman"/>
          <w:sz w:val="23"/>
          <w:szCs w:val="23"/>
        </w:rPr>
        <w:t>оддержк</w:t>
      </w:r>
      <w:r w:rsidR="00265E70">
        <w:rPr>
          <w:rFonts w:ascii="Times New Roman" w:eastAsiaTheme="minorHAnsi" w:hAnsi="Times New Roman"/>
          <w:sz w:val="23"/>
          <w:szCs w:val="23"/>
        </w:rPr>
        <w:t>и молодым семьям</w:t>
      </w:r>
      <w:r w:rsidR="003710DB">
        <w:rPr>
          <w:rFonts w:ascii="Times New Roman" w:eastAsiaTheme="minorHAnsi" w:hAnsi="Times New Roman"/>
          <w:sz w:val="23"/>
          <w:szCs w:val="23"/>
        </w:rPr>
        <w:t xml:space="preserve"> с целью улучшения </w:t>
      </w:r>
      <w:r w:rsidR="00265E70">
        <w:rPr>
          <w:rFonts w:ascii="Times New Roman" w:eastAsiaTheme="minorHAnsi" w:hAnsi="Times New Roman"/>
          <w:sz w:val="23"/>
          <w:szCs w:val="23"/>
        </w:rPr>
        <w:t xml:space="preserve">их </w:t>
      </w:r>
      <w:r w:rsidR="003710DB">
        <w:rPr>
          <w:rFonts w:ascii="Times New Roman" w:eastAsiaTheme="minorHAnsi" w:hAnsi="Times New Roman"/>
          <w:sz w:val="23"/>
          <w:szCs w:val="23"/>
        </w:rPr>
        <w:t>жилищных условий</w:t>
      </w:r>
      <w:r w:rsidRPr="007E3E66">
        <w:rPr>
          <w:rFonts w:ascii="Times New Roman" w:eastAsiaTheme="minorHAnsi" w:hAnsi="Times New Roman"/>
          <w:sz w:val="23"/>
          <w:szCs w:val="23"/>
        </w:rPr>
        <w:t>.</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III</w:t>
      </w:r>
      <w:r w:rsidRPr="007E3E66">
        <w:rPr>
          <w:rFonts w:ascii="Times New Roman" w:eastAsiaTheme="minorHAnsi" w:hAnsi="Times New Roman"/>
          <w:sz w:val="23"/>
          <w:szCs w:val="23"/>
        </w:rPr>
        <w:t>:</w:t>
      </w:r>
    </w:p>
    <w:p w:rsidR="0066578E"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1 «О</w:t>
      </w:r>
      <w:r w:rsidR="0066578E">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Pr>
          <w:rFonts w:ascii="Times New Roman" w:eastAsiaTheme="minorHAnsi" w:hAnsi="Times New Roman"/>
          <w:sz w:val="23"/>
          <w:szCs w:val="23"/>
        </w:rPr>
        <w:t>.</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IV</w:t>
      </w:r>
      <w:r w:rsidRPr="007E3E66">
        <w:rPr>
          <w:rFonts w:ascii="Times New Roman" w:eastAsiaTheme="minorHAnsi" w:hAnsi="Times New Roman"/>
          <w:sz w:val="23"/>
          <w:szCs w:val="23"/>
        </w:rPr>
        <w:t>:</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1 «К</w:t>
      </w:r>
      <w:r w:rsidR="0066578E">
        <w:rPr>
          <w:rFonts w:ascii="Times New Roman" w:eastAsiaTheme="minorHAnsi" w:hAnsi="Times New Roman"/>
          <w:sz w:val="23"/>
          <w:szCs w:val="23"/>
        </w:rPr>
        <w:t>омпенсация оплаты основного долга по ипотечному жилищному кредиту</w:t>
      </w:r>
      <w:r w:rsidR="00265E70">
        <w:rPr>
          <w:rFonts w:ascii="Times New Roman" w:eastAsiaTheme="minorHAnsi" w:hAnsi="Times New Roman"/>
          <w:sz w:val="23"/>
          <w:szCs w:val="23"/>
        </w:rPr>
        <w:t>»</w:t>
      </w:r>
      <w:r w:rsidRPr="007E3E66">
        <w:rPr>
          <w:rFonts w:ascii="Times New Roman" w:eastAsiaTheme="minorHAnsi" w:hAnsi="Times New Roman"/>
          <w:sz w:val="23"/>
          <w:szCs w:val="23"/>
        </w:rPr>
        <w:t>.</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lastRenderedPageBreak/>
        <w:t xml:space="preserve">Подпрограмма </w:t>
      </w:r>
      <w:r w:rsidR="0066578E">
        <w:rPr>
          <w:rFonts w:ascii="Times New Roman" w:eastAsiaTheme="minorHAnsi" w:hAnsi="Times New Roman"/>
          <w:sz w:val="23"/>
          <w:szCs w:val="23"/>
          <w:lang w:val="en-US"/>
        </w:rPr>
        <w:t>V</w:t>
      </w:r>
      <w:r w:rsidR="007D6A59">
        <w:rPr>
          <w:rFonts w:ascii="Times New Roman" w:eastAsiaTheme="minorHAnsi" w:hAnsi="Times New Roman"/>
          <w:sz w:val="23"/>
          <w:szCs w:val="23"/>
          <w:lang w:val="en-US"/>
        </w:rPr>
        <w:t>I</w:t>
      </w:r>
      <w:r w:rsidR="0066578E">
        <w:rPr>
          <w:rFonts w:ascii="Times New Roman" w:eastAsiaTheme="minorHAnsi" w:hAnsi="Times New Roman"/>
          <w:sz w:val="23"/>
          <w:szCs w:val="23"/>
          <w:lang w:val="en-US"/>
        </w:rPr>
        <w:t>I</w:t>
      </w:r>
      <w:r w:rsidRPr="007E3E66">
        <w:rPr>
          <w:rFonts w:ascii="Times New Roman" w:eastAsiaTheme="minorHAnsi" w:hAnsi="Times New Roman"/>
          <w:sz w:val="23"/>
          <w:szCs w:val="23"/>
        </w:rPr>
        <w:t>:</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1 «П</w:t>
      </w:r>
      <w:r w:rsidRPr="007E3E66">
        <w:rPr>
          <w:rFonts w:ascii="Times New Roman" w:eastAsia="Times New Roman" w:hAnsi="Times New Roman"/>
          <w:sz w:val="23"/>
          <w:szCs w:val="23"/>
          <w:lang w:eastAsia="ru-RU"/>
        </w:rPr>
        <w:t xml:space="preserve">редоставление </w:t>
      </w:r>
      <w:r w:rsidR="00265E70">
        <w:rPr>
          <w:rFonts w:ascii="Times New Roman" w:eastAsia="Times New Roman" w:hAnsi="Times New Roman"/>
          <w:sz w:val="23"/>
          <w:szCs w:val="23"/>
          <w:lang w:eastAsia="ru-RU"/>
        </w:rPr>
        <w:t>многодетным семьям</w:t>
      </w:r>
      <w:r w:rsidR="0058263E">
        <w:rPr>
          <w:rFonts w:ascii="Times New Roman" w:eastAsia="Times New Roman" w:hAnsi="Times New Roman"/>
          <w:sz w:val="23"/>
          <w:szCs w:val="23"/>
          <w:lang w:eastAsia="ru-RU"/>
        </w:rPr>
        <w:t xml:space="preserve"> </w:t>
      </w:r>
      <w:r w:rsidR="0058263E" w:rsidRPr="007E3E66">
        <w:rPr>
          <w:rFonts w:ascii="Times New Roman" w:eastAsia="Times New Roman" w:hAnsi="Times New Roman"/>
          <w:sz w:val="23"/>
          <w:szCs w:val="23"/>
          <w:lang w:eastAsia="ru-RU"/>
        </w:rPr>
        <w:t>жилищных субсидий</w:t>
      </w:r>
      <w:r w:rsidR="0058263E">
        <w:rPr>
          <w:rFonts w:ascii="Times New Roman" w:eastAsia="Times New Roman" w:hAnsi="Times New Roman"/>
          <w:sz w:val="23"/>
          <w:szCs w:val="23"/>
          <w:lang w:eastAsia="ru-RU"/>
        </w:rPr>
        <w:t xml:space="preserve"> на приобретение жилого помещения или строительство индивидуального жилого дома</w:t>
      </w:r>
      <w:r w:rsidR="00265E70">
        <w:rPr>
          <w:rFonts w:ascii="Times New Roman" w:eastAsia="Times New Roman" w:hAnsi="Times New Roman"/>
          <w:sz w:val="23"/>
          <w:szCs w:val="23"/>
          <w:lang w:eastAsia="ru-RU"/>
        </w:rPr>
        <w:t xml:space="preserve">» направлено на </w:t>
      </w:r>
      <w:r w:rsidR="00265E7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Pr>
          <w:rFonts w:ascii="Times New Roman" w:eastAsia="Times New Roman" w:hAnsi="Times New Roman"/>
          <w:sz w:val="23"/>
          <w:szCs w:val="23"/>
          <w:lang w:eastAsia="ru-RU"/>
        </w:rPr>
        <w:t>.</w:t>
      </w:r>
    </w:p>
    <w:p w:rsidR="00C95277" w:rsidRPr="007E3E66"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58263E">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58263E">
        <w:rPr>
          <w:rFonts w:ascii="Times New Roman" w:eastAsiaTheme="minorHAnsi" w:hAnsi="Times New Roman"/>
          <w:sz w:val="23"/>
          <w:szCs w:val="23"/>
          <w:lang w:val="en-US"/>
        </w:rPr>
        <w:t>I</w:t>
      </w:r>
      <w:r w:rsidRPr="007E3E66">
        <w:rPr>
          <w:rFonts w:ascii="Times New Roman" w:eastAsiaTheme="minorHAnsi" w:hAnsi="Times New Roman"/>
          <w:sz w:val="23"/>
          <w:szCs w:val="23"/>
        </w:rPr>
        <w:t>:</w:t>
      </w:r>
    </w:p>
    <w:p w:rsidR="009112DC"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w:t>
      </w:r>
      <w:r w:rsidR="0058263E">
        <w:rPr>
          <w:rFonts w:ascii="Times New Roman" w:eastAsiaTheme="minorHAnsi" w:hAnsi="Times New Roman"/>
          <w:sz w:val="23"/>
          <w:szCs w:val="23"/>
        </w:rPr>
        <w:t>ые мероприятия</w:t>
      </w:r>
      <w:r w:rsidR="009112DC">
        <w:rPr>
          <w:rFonts w:ascii="Times New Roman" w:eastAsiaTheme="minorHAnsi" w:hAnsi="Times New Roman"/>
          <w:sz w:val="23"/>
          <w:szCs w:val="23"/>
        </w:rPr>
        <w:t>:</w:t>
      </w:r>
    </w:p>
    <w:p w:rsidR="009112DC" w:rsidRDefault="00265E70" w:rsidP="009112DC">
      <w:pPr>
        <w:autoSpaceDE w:val="0"/>
        <w:autoSpaceDN w:val="0"/>
        <w:adjustRightInd w:val="0"/>
        <w:spacing w:after="0" w:line="240" w:lineRule="auto"/>
        <w:ind w:left="540" w:firstLine="708"/>
        <w:jc w:val="both"/>
        <w:rPr>
          <w:rFonts w:ascii="Times New Roman" w:eastAsia="Times New Roman" w:hAnsi="Times New Roman"/>
          <w:sz w:val="23"/>
          <w:szCs w:val="23"/>
          <w:lang w:eastAsia="ru-RU"/>
        </w:rPr>
      </w:pPr>
      <w:r>
        <w:rPr>
          <w:rFonts w:ascii="Times New Roman" w:eastAsiaTheme="minorHAnsi" w:hAnsi="Times New Roman"/>
          <w:sz w:val="23"/>
          <w:szCs w:val="23"/>
        </w:rPr>
        <w:t xml:space="preserve">– </w:t>
      </w:r>
      <w:r w:rsidR="009112DC">
        <w:rPr>
          <w:rFonts w:ascii="Times New Roman" w:eastAsiaTheme="minorHAnsi" w:hAnsi="Times New Roman"/>
          <w:sz w:val="23"/>
          <w:szCs w:val="23"/>
        </w:rPr>
        <w:t xml:space="preserve">01 </w:t>
      </w:r>
      <w:r>
        <w:rPr>
          <w:rFonts w:ascii="Times New Roman" w:eastAsiaTheme="minorHAnsi" w:hAnsi="Times New Roman"/>
          <w:sz w:val="23"/>
          <w:szCs w:val="23"/>
        </w:rPr>
        <w:t>«О</w:t>
      </w:r>
      <w:r w:rsidR="0058263E">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Pr>
          <w:rFonts w:ascii="Times New Roman" w:eastAsia="Times New Roman" w:hAnsi="Times New Roman"/>
          <w:sz w:val="23"/>
          <w:szCs w:val="23"/>
          <w:lang w:eastAsia="ru-RU"/>
        </w:rPr>
        <w:t xml:space="preserve"> закон</w:t>
      </w:r>
      <w:r w:rsidR="009112DC">
        <w:rPr>
          <w:rFonts w:ascii="Times New Roman" w:eastAsia="Times New Roman" w:hAnsi="Times New Roman"/>
          <w:sz w:val="23"/>
          <w:szCs w:val="23"/>
          <w:lang w:eastAsia="ru-RU"/>
        </w:rPr>
        <w:t>ом</w:t>
      </w:r>
      <w:r w:rsidR="0058263E">
        <w:rPr>
          <w:rFonts w:ascii="Times New Roman" w:eastAsia="Times New Roman" w:hAnsi="Times New Roman"/>
          <w:sz w:val="23"/>
          <w:szCs w:val="23"/>
          <w:lang w:eastAsia="ru-RU"/>
        </w:rPr>
        <w:t xml:space="preserve">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w:t>
      </w:r>
      <w:r w:rsidR="009112DC">
        <w:rPr>
          <w:rFonts w:ascii="Times New Roman" w:eastAsia="Times New Roman" w:hAnsi="Times New Roman"/>
          <w:sz w:val="23"/>
          <w:szCs w:val="23"/>
          <w:lang w:eastAsia="ru-RU"/>
        </w:rPr>
        <w:t>венной войны 1941-1945 годов»;</w:t>
      </w:r>
    </w:p>
    <w:p w:rsidR="00DD1937" w:rsidRDefault="009112DC" w:rsidP="009112DC">
      <w:pPr>
        <w:autoSpaceDE w:val="0"/>
        <w:autoSpaceDN w:val="0"/>
        <w:adjustRightInd w:val="0"/>
        <w:spacing w:after="0" w:line="240" w:lineRule="auto"/>
        <w:ind w:left="540" w:firstLine="70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- 02 «О</w:t>
      </w:r>
      <w:r w:rsidR="0058263E">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w:t>
      </w:r>
      <w:r>
        <w:rPr>
          <w:rFonts w:ascii="Times New Roman" w:eastAsia="Times New Roman" w:hAnsi="Times New Roman"/>
          <w:sz w:val="23"/>
          <w:szCs w:val="23"/>
          <w:lang w:eastAsia="ru-RU"/>
        </w:rPr>
        <w:t>валидов в Российской Федерации»;</w:t>
      </w:r>
    </w:p>
    <w:p w:rsidR="009112DC" w:rsidRPr="007E3E66" w:rsidRDefault="009112DC" w:rsidP="009112DC">
      <w:pPr>
        <w:autoSpaceDE w:val="0"/>
        <w:autoSpaceDN w:val="0"/>
        <w:adjustRightInd w:val="0"/>
        <w:spacing w:after="0" w:line="240" w:lineRule="auto"/>
        <w:ind w:left="540" w:firstLine="708"/>
        <w:jc w:val="both"/>
        <w:rPr>
          <w:rFonts w:ascii="Times New Roman" w:eastAsiaTheme="minorHAnsi" w:hAnsi="Times New Roman"/>
          <w:sz w:val="23"/>
          <w:szCs w:val="23"/>
        </w:rPr>
      </w:pPr>
      <w:r>
        <w:rPr>
          <w:rFonts w:ascii="Times New Roman" w:eastAsia="Times New Roman" w:hAnsi="Times New Roman"/>
          <w:sz w:val="23"/>
          <w:szCs w:val="23"/>
          <w:lang w:eastAsia="ru-RU"/>
        </w:rPr>
        <w:t xml:space="preserve">- 03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58263E">
        <w:rPr>
          <w:rFonts w:ascii="Times New Roman" w:eastAsiaTheme="minorHAnsi" w:hAnsi="Times New Roman"/>
          <w:sz w:val="23"/>
          <w:szCs w:val="23"/>
        </w:rPr>
        <w:t>м</w:t>
      </w:r>
      <w:r w:rsidR="009121B3" w:rsidRPr="002C42EC">
        <w:rPr>
          <w:rFonts w:ascii="Times New Roman" w:eastAsiaTheme="minorHAnsi" w:hAnsi="Times New Roman"/>
          <w:sz w:val="23"/>
          <w:szCs w:val="23"/>
        </w:rPr>
        <w:t>униципальной</w:t>
      </w:r>
      <w:r w:rsidR="00DA6ECA" w:rsidRPr="002C42EC">
        <w:rPr>
          <w:rFonts w:ascii="Times New Roman" w:eastAsiaTheme="minorHAnsi" w:hAnsi="Times New Roman"/>
          <w:sz w:val="23"/>
          <w:szCs w:val="23"/>
        </w:rPr>
        <w:t xml:space="preserve"> программы</w:t>
      </w:r>
    </w:p>
    <w:p w:rsidR="0058263E"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t>«Жилище»</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20</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21</w:t>
            </w:r>
            <w:r>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22</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23</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w:t>
            </w:r>
            <w:r w:rsidR="00A531A4">
              <w:rPr>
                <w:rFonts w:ascii="Times New Roman" w:hAnsi="Times New Roman"/>
                <w:sz w:val="23"/>
                <w:szCs w:val="23"/>
              </w:rPr>
              <w:t>4</w:t>
            </w:r>
            <w:r>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9E1A4C" w:rsidRDefault="00AC39D2" w:rsidP="00AC39D2">
            <w:pPr>
              <w:spacing w:after="0" w:line="240" w:lineRule="auto"/>
              <w:jc w:val="center"/>
              <w:rPr>
                <w:rFonts w:ascii="Times New Roman" w:hAnsi="Times New Roman"/>
                <w:sz w:val="23"/>
                <w:szCs w:val="23"/>
              </w:rPr>
            </w:pPr>
            <w:r w:rsidRPr="009E1A4C">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9E1A4C" w:rsidRDefault="00AC39D2" w:rsidP="0058263E">
            <w:pPr>
              <w:widowControl w:val="0"/>
              <w:autoSpaceDE w:val="0"/>
              <w:autoSpaceDN w:val="0"/>
              <w:spacing w:after="0" w:line="240" w:lineRule="auto"/>
              <w:rPr>
                <w:rFonts w:ascii="Times New Roman" w:hAnsi="Times New Roman"/>
                <w:sz w:val="23"/>
                <w:szCs w:val="23"/>
              </w:rPr>
            </w:pPr>
            <w:r w:rsidRPr="009E1A4C">
              <w:rPr>
                <w:rFonts w:ascii="Times New Roman" w:hAnsi="Times New Roman"/>
                <w:sz w:val="23"/>
                <w:szCs w:val="23"/>
              </w:rPr>
              <w:t xml:space="preserve">Подпрограмма </w:t>
            </w:r>
            <w:r w:rsidR="0058263E" w:rsidRPr="009E1A4C">
              <w:rPr>
                <w:rFonts w:ascii="Times New Roman" w:hAnsi="Times New Roman"/>
                <w:sz w:val="23"/>
                <w:szCs w:val="23"/>
                <w:lang w:val="en-US"/>
              </w:rPr>
              <w:t>I</w:t>
            </w:r>
            <w:r w:rsidRPr="009E1A4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5B524B" w:rsidRDefault="00AC39D2" w:rsidP="00AC39D2">
            <w:pPr>
              <w:spacing w:after="0" w:line="240" w:lineRule="auto"/>
              <w:jc w:val="center"/>
              <w:rPr>
                <w:rFonts w:ascii="Times New Roman" w:hAnsi="Times New Roman"/>
                <w:sz w:val="23"/>
                <w:szCs w:val="23"/>
              </w:rPr>
            </w:pPr>
            <w:r w:rsidRPr="005B524B">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5B524B" w:rsidRDefault="0058263E" w:rsidP="0058263E">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AC39D2" w:rsidRPr="005B524B" w:rsidRDefault="00440683" w:rsidP="00AC39D2">
            <w:pPr>
              <w:widowControl w:val="0"/>
              <w:autoSpaceDE w:val="0"/>
              <w:autoSpaceDN w:val="0"/>
              <w:spacing w:after="0" w:line="240" w:lineRule="auto"/>
              <w:rPr>
                <w:rFonts w:ascii="Times New Roman" w:hAnsi="Times New Roman"/>
                <w:sz w:val="23"/>
                <w:szCs w:val="23"/>
              </w:rPr>
            </w:pPr>
            <w:proofErr w:type="spellStart"/>
            <w:r w:rsidRPr="005B524B">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AC39D2" w:rsidRPr="005B524B" w:rsidRDefault="00AC39D2" w:rsidP="00AC39D2">
            <w:pPr>
              <w:spacing w:after="0" w:line="240" w:lineRule="auto"/>
              <w:jc w:val="center"/>
              <w:rPr>
                <w:rFonts w:ascii="Times New Roman" w:hAnsi="Times New Roman"/>
                <w:sz w:val="23"/>
                <w:szCs w:val="23"/>
              </w:rPr>
            </w:pPr>
            <w:r w:rsidRPr="005B524B">
              <w:rPr>
                <w:rFonts w:ascii="Times New Roman" w:hAnsi="Times New Roman"/>
                <w:sz w:val="23"/>
                <w:szCs w:val="23"/>
              </w:rPr>
              <w:t>Тыс.</w:t>
            </w:r>
          </w:p>
          <w:p w:rsidR="00AC39D2" w:rsidRPr="005B524B" w:rsidRDefault="00AC39D2" w:rsidP="00AC39D2">
            <w:pPr>
              <w:widowControl w:val="0"/>
              <w:autoSpaceDE w:val="0"/>
              <w:autoSpaceDN w:val="0"/>
              <w:spacing w:after="0" w:line="240" w:lineRule="auto"/>
              <w:jc w:val="center"/>
              <w:rPr>
                <w:rFonts w:ascii="Times New Roman" w:hAnsi="Times New Roman"/>
                <w:sz w:val="23"/>
                <w:szCs w:val="23"/>
              </w:rPr>
            </w:pPr>
            <w:proofErr w:type="spellStart"/>
            <w:r w:rsidRPr="005B524B">
              <w:rPr>
                <w:rFonts w:ascii="Times New Roman" w:hAnsi="Times New Roman"/>
                <w:sz w:val="23"/>
                <w:szCs w:val="23"/>
              </w:rPr>
              <w:t>кв.м</w:t>
            </w:r>
            <w:proofErr w:type="spellEnd"/>
            <w:r w:rsidRPr="005B524B">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5B524B" w:rsidRDefault="00AC39D2"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AC39D2"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AC39D2" w:rsidP="003559EC">
            <w:pPr>
              <w:spacing w:after="0"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tcPr>
          <w:p w:rsidR="00AC39D2" w:rsidRPr="005B524B" w:rsidRDefault="00AC39D2"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AC39D2" w:rsidP="00CB4C7D">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AC39D2" w:rsidP="003559EC">
            <w:pPr>
              <w:spacing w:after="0"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tcPr>
          <w:p w:rsidR="00AC39D2"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5B524B" w:rsidRDefault="00440683" w:rsidP="0058263E">
            <w:pPr>
              <w:autoSpaceDE w:val="0"/>
              <w:autoSpaceDN w:val="0"/>
              <w:adjustRightInd w:val="0"/>
              <w:spacing w:after="0" w:line="240" w:lineRule="auto"/>
              <w:rPr>
                <w:rFonts w:ascii="Times New Roman" w:hAnsi="Times New Roman"/>
                <w:sz w:val="23"/>
                <w:szCs w:val="23"/>
              </w:rPr>
            </w:pPr>
            <w:r w:rsidRPr="005B524B">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proofErr w:type="spellStart"/>
            <w:r w:rsidRPr="005B524B">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A376F0" w:rsidP="003559EC">
            <w:pPr>
              <w:spacing w:after="0" w:line="240" w:lineRule="auto"/>
              <w:jc w:val="center"/>
              <w:rPr>
                <w:rFonts w:ascii="Times New Roman" w:hAnsi="Times New Roman"/>
                <w:sz w:val="23"/>
                <w:szCs w:val="23"/>
              </w:rPr>
            </w:pPr>
            <w:r w:rsidRPr="005B524B">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D241C3" w:rsidP="00AC39D2">
            <w:pPr>
              <w:widowControl w:val="0"/>
              <w:autoSpaceDE w:val="0"/>
              <w:autoSpaceDN w:val="0"/>
              <w:spacing w:after="0" w:line="240" w:lineRule="auto"/>
              <w:jc w:val="center"/>
              <w:rPr>
                <w:rFonts w:ascii="Times New Roman" w:hAnsi="Times New Roman"/>
                <w:sz w:val="23"/>
                <w:szCs w:val="23"/>
              </w:rPr>
            </w:pPr>
            <w:r w:rsidRPr="005B524B">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Количество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proofErr w:type="spellStart"/>
            <w:r w:rsidRPr="005B524B">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r w:rsidRPr="005B524B">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proofErr w:type="spellStart"/>
            <w:r w:rsidRPr="005B524B">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r w:rsidRPr="005B524B">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065F0E" w:rsidRDefault="00440683" w:rsidP="00AC39D2">
            <w:pPr>
              <w:spacing w:after="0" w:line="240" w:lineRule="auto"/>
              <w:jc w:val="center"/>
              <w:rPr>
                <w:rFonts w:ascii="Times New Roman" w:hAnsi="Times New Roman"/>
                <w:sz w:val="23"/>
                <w:szCs w:val="23"/>
                <w:highlight w:val="yellow"/>
              </w:rPr>
            </w:pPr>
            <w:r w:rsidRPr="003F3B87">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440683" w:rsidRPr="003F3B87" w:rsidRDefault="00440683" w:rsidP="00AC39D2">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 xml:space="preserve">Количество объектов, исключенных из перечня проблемных объектов в </w:t>
            </w:r>
            <w:r w:rsidRPr="003F3B87">
              <w:rPr>
                <w:rFonts w:ascii="Times New Roman" w:hAnsi="Times New Roman"/>
                <w:sz w:val="23"/>
                <w:szCs w:val="23"/>
              </w:rPr>
              <w:lastRenderedPageBreak/>
              <w:t>отчетном году</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lastRenderedPageBreak/>
              <w:t>Приоритет</w:t>
            </w:r>
          </w:p>
          <w:p w:rsidR="00440683" w:rsidRPr="003F3B87" w:rsidRDefault="00C742BA" w:rsidP="00C742BA">
            <w:proofErr w:type="spellStart"/>
            <w:r w:rsidRPr="003F3B87">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440683" w:rsidRPr="003F3B87" w:rsidRDefault="00440683" w:rsidP="008A0DA5">
            <w:pPr>
              <w:spacing w:line="240" w:lineRule="auto"/>
              <w:jc w:val="center"/>
              <w:rPr>
                <w:rFonts w:ascii="Times New Roman" w:hAnsi="Times New Roman"/>
                <w:sz w:val="23"/>
                <w:szCs w:val="23"/>
              </w:rPr>
            </w:pPr>
            <w:r w:rsidRPr="003F3B87">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440683" w:rsidRPr="003F3B87"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1.6.</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58263E" w:rsidP="00AC39D2">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Количество пострадавших граждан-</w:t>
            </w:r>
            <w:proofErr w:type="spellStart"/>
            <w:r w:rsidRPr="003F3B87">
              <w:rPr>
                <w:rFonts w:ascii="Times New Roman" w:hAnsi="Times New Roman"/>
                <w:sz w:val="23"/>
                <w:szCs w:val="23"/>
              </w:rPr>
              <w:t>соинвесторов</w:t>
            </w:r>
            <w:proofErr w:type="spellEnd"/>
            <w:r w:rsidRPr="003F3B87">
              <w:rPr>
                <w:rFonts w:ascii="Times New Roman" w:hAnsi="Times New Roman"/>
                <w:sz w:val="23"/>
                <w:szCs w:val="23"/>
              </w:rPr>
              <w:t>,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proofErr w:type="spellStart"/>
            <w:r w:rsidRPr="003F3B87">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58263E" w:rsidP="0061532E">
            <w:pPr>
              <w:spacing w:line="240" w:lineRule="auto"/>
              <w:jc w:val="center"/>
              <w:rPr>
                <w:rFonts w:ascii="Times New Roman" w:hAnsi="Times New Roman"/>
                <w:sz w:val="23"/>
                <w:szCs w:val="23"/>
              </w:rPr>
            </w:pPr>
            <w:r w:rsidRPr="003F3B87">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405</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300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D04452" w:rsidP="00C95277">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t>1.7.</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58263E" w:rsidP="00AC39D2">
            <w:pPr>
              <w:widowControl w:val="0"/>
              <w:autoSpaceDE w:val="0"/>
              <w:autoSpaceDN w:val="0"/>
              <w:spacing w:after="0" w:line="240" w:lineRule="auto"/>
              <w:rPr>
                <w:rFonts w:ascii="Times New Roman" w:hAnsi="Times New Roman"/>
                <w:sz w:val="24"/>
                <w:szCs w:val="24"/>
              </w:rPr>
            </w:pPr>
            <w:r w:rsidRPr="003F3B87">
              <w:rPr>
                <w:rFonts w:ascii="Times New Roman" w:hAnsi="Times New Roman"/>
                <w:sz w:val="23"/>
                <w:szCs w:val="23"/>
              </w:rPr>
              <w:t>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proofErr w:type="spellStart"/>
            <w:r w:rsidRPr="003F3B87">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58263E"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200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3350DF" w:rsidP="0061532E">
            <w:pPr>
              <w:spacing w:line="240" w:lineRule="auto"/>
              <w:jc w:val="center"/>
              <w:rPr>
                <w:rFonts w:ascii="Times New Roman" w:hAnsi="Times New Roman"/>
                <w:sz w:val="23"/>
                <w:szCs w:val="23"/>
              </w:rPr>
            </w:pPr>
            <w:r w:rsidRPr="003F3B87">
              <w:rPr>
                <w:rFonts w:ascii="Times New Roman" w:hAnsi="Times New Roman"/>
                <w:sz w:val="23"/>
                <w:szCs w:val="23"/>
              </w:rPr>
              <w:t>80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7A2C44" w:rsidP="00AC39D2">
            <w:pPr>
              <w:widowControl w:val="0"/>
              <w:autoSpaceDE w:val="0"/>
              <w:autoSpaceDN w:val="0"/>
              <w:spacing w:after="0" w:line="240" w:lineRule="auto"/>
              <w:rPr>
                <w:rFonts w:ascii="Times New Roman" w:hAnsi="Times New Roman"/>
              </w:rPr>
            </w:pPr>
            <w:r w:rsidRPr="003F3B87">
              <w:rPr>
                <w:rFonts w:ascii="Times New Roman" w:hAnsi="Times New Roman"/>
              </w:rPr>
              <w:t>Количество проблемных объектов, по которым нарушены права участников долевого строительства «Проблемные стройки»</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proofErr w:type="spellStart"/>
            <w:r w:rsidRPr="003F3B87">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7A2C44"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C95277">
            <w:pPr>
              <w:spacing w:line="240" w:lineRule="auto"/>
              <w:jc w:val="center"/>
              <w:rPr>
                <w:rFonts w:ascii="Times New Roman" w:hAnsi="Times New Roman"/>
                <w:sz w:val="23"/>
                <w:szCs w:val="23"/>
              </w:rPr>
            </w:pPr>
            <w:r w:rsidRPr="003F3B87">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C95277">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7A2C44" w:rsidP="00AC39D2">
            <w:pPr>
              <w:widowControl w:val="0"/>
              <w:autoSpaceDE w:val="0"/>
              <w:autoSpaceDN w:val="0"/>
              <w:spacing w:after="0" w:line="240" w:lineRule="auto"/>
              <w:rPr>
                <w:rFonts w:ascii="Times New Roman" w:hAnsi="Times New Roman"/>
              </w:rPr>
            </w:pPr>
            <w:r w:rsidRPr="003F3B87">
              <w:rPr>
                <w:rFonts w:ascii="Times New Roman" w:hAnsi="Times New Roman"/>
              </w:rPr>
              <w:t>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proofErr w:type="spellStart"/>
            <w:r w:rsidRPr="003F3B87">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7A2C44"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E57BBF" w:rsidP="0061532E">
            <w:pPr>
              <w:spacing w:line="240" w:lineRule="auto"/>
              <w:jc w:val="center"/>
              <w:rPr>
                <w:rFonts w:ascii="Times New Roman" w:hAnsi="Times New Roman"/>
                <w:sz w:val="23"/>
                <w:szCs w:val="23"/>
              </w:rPr>
            </w:pPr>
            <w:r w:rsidRPr="003F3B87">
              <w:rPr>
                <w:rFonts w:ascii="Times New Roman" w:hAnsi="Times New Roman"/>
                <w:sz w:val="23"/>
                <w:szCs w:val="23"/>
              </w:rPr>
              <w:t>142</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E57BBF" w:rsidP="0061532E">
            <w:pPr>
              <w:spacing w:line="240" w:lineRule="auto"/>
              <w:jc w:val="center"/>
              <w:rPr>
                <w:rFonts w:ascii="Times New Roman" w:hAnsi="Times New Roman"/>
                <w:sz w:val="23"/>
                <w:szCs w:val="23"/>
              </w:rPr>
            </w:pPr>
            <w:r w:rsidRPr="003F3B87">
              <w:rPr>
                <w:rFonts w:ascii="Times New Roman" w:hAnsi="Times New Roman"/>
                <w:sz w:val="23"/>
                <w:szCs w:val="23"/>
              </w:rPr>
              <w:t>96</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0C6863">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8A0DA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A0DA5" w:rsidRPr="003F3B87" w:rsidRDefault="008A0DA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8A0DA5" w:rsidRPr="003F3B87" w:rsidRDefault="008A0DA5" w:rsidP="00AC39D2">
            <w:pPr>
              <w:widowControl w:val="0"/>
              <w:autoSpaceDE w:val="0"/>
              <w:autoSpaceDN w:val="0"/>
              <w:spacing w:after="0" w:line="240" w:lineRule="auto"/>
              <w:rPr>
                <w:rFonts w:ascii="Times New Roman" w:hAnsi="Times New Roman"/>
              </w:rPr>
            </w:pPr>
            <w:r w:rsidRPr="008A0DA5">
              <w:rPr>
                <w:rFonts w:ascii="Times New Roman" w:hAnsi="Times New Roman"/>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w:t>
            </w:r>
            <w:r w:rsidRPr="008A0DA5">
              <w:rPr>
                <w:rFonts w:ascii="Times New Roman" w:hAnsi="Times New Roman"/>
              </w:rPr>
              <w:lastRenderedPageBreak/>
              <w:t>(несоответствии)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tcPr>
          <w:p w:rsidR="008A0DA5" w:rsidRPr="008A0DA5" w:rsidRDefault="008A0DA5" w:rsidP="008A0DA5">
            <w:pPr>
              <w:widowControl w:val="0"/>
              <w:autoSpaceDE w:val="0"/>
              <w:autoSpaceDN w:val="0"/>
              <w:spacing w:after="0" w:line="240" w:lineRule="auto"/>
              <w:rPr>
                <w:rFonts w:ascii="Times New Roman" w:hAnsi="Times New Roman"/>
                <w:sz w:val="23"/>
                <w:szCs w:val="23"/>
              </w:rPr>
            </w:pPr>
            <w:r w:rsidRPr="008A0DA5">
              <w:rPr>
                <w:rFonts w:ascii="Times New Roman" w:hAnsi="Times New Roman"/>
                <w:sz w:val="23"/>
                <w:szCs w:val="23"/>
              </w:rPr>
              <w:lastRenderedPageBreak/>
              <w:t>Приоритет</w:t>
            </w:r>
          </w:p>
          <w:p w:rsidR="008A0DA5" w:rsidRPr="003F3B87" w:rsidRDefault="008A0DA5" w:rsidP="008A0DA5">
            <w:pPr>
              <w:widowControl w:val="0"/>
              <w:autoSpaceDE w:val="0"/>
              <w:autoSpaceDN w:val="0"/>
              <w:spacing w:after="0" w:line="240" w:lineRule="auto"/>
              <w:rPr>
                <w:rFonts w:ascii="Times New Roman" w:hAnsi="Times New Roman"/>
                <w:sz w:val="23"/>
                <w:szCs w:val="23"/>
              </w:rPr>
            </w:pPr>
            <w:proofErr w:type="spellStart"/>
            <w:r w:rsidRPr="008A0DA5">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r>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8A0DA5" w:rsidRPr="003F3B87" w:rsidRDefault="008A0DA5" w:rsidP="0061532E">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tcPr>
          <w:p w:rsidR="008A0DA5" w:rsidRPr="003F3B87" w:rsidRDefault="008A0DA5" w:rsidP="000C6863">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lastRenderedPageBreak/>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II</w:t>
            </w:r>
            <w:r w:rsidRPr="003108DD">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A531A4" w:rsidRPr="00AC39D2" w:rsidTr="00AC39D2">
        <w:tc>
          <w:tcPr>
            <w:tcW w:w="546" w:type="dxa"/>
            <w:tcBorders>
              <w:top w:val="single" w:sz="4" w:space="0" w:color="auto"/>
              <w:left w:val="single" w:sz="4" w:space="0" w:color="auto"/>
              <w:bottom w:val="single" w:sz="4" w:space="0" w:color="auto"/>
              <w:right w:val="single" w:sz="4" w:space="0" w:color="auto"/>
            </w:tcBorders>
          </w:tcPr>
          <w:p w:rsidR="00A531A4" w:rsidRPr="00AC39D2" w:rsidRDefault="00A531A4"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3108DD" w:rsidRDefault="00A531A4"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Количество молодых семей, получивших свидетельство о праве на получение социальной выплаты на приобретение жилого </w:t>
            </w:r>
            <w:r>
              <w:rPr>
                <w:rFonts w:ascii="Times New Roman" w:hAnsi="Times New Roman"/>
                <w:sz w:val="23"/>
                <w:szCs w:val="23"/>
              </w:rPr>
              <w:t>помещения или создание объекта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A531A4" w:rsidRPr="00AC39D2" w:rsidRDefault="00A531A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590F55" w:rsidRDefault="00A531A4"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7D6A59" w:rsidRDefault="007D6A59" w:rsidP="007D6A59">
            <w:pPr>
              <w:spacing w:after="0" w:line="240" w:lineRule="auto"/>
              <w:ind w:right="-108"/>
              <w:jc w:val="center"/>
              <w:rPr>
                <w:rFonts w:ascii="Times New Roman" w:hAnsi="Times New Roman"/>
                <w:sz w:val="23"/>
                <w:szCs w:val="23"/>
              </w:rPr>
            </w:pPr>
            <w:r w:rsidRPr="007D6A59">
              <w:rPr>
                <w:rFonts w:ascii="Times New Roman" w:hAnsi="Times New Roman"/>
                <w:sz w:val="23"/>
                <w:szCs w:val="23"/>
              </w:rPr>
              <w:t>20</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(из них:</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 xml:space="preserve">4 - </w:t>
            </w:r>
            <w:proofErr w:type="spellStart"/>
            <w:r w:rsidRPr="007D6A59">
              <w:rPr>
                <w:rFonts w:ascii="Times New Roman" w:hAnsi="Times New Roman"/>
                <w:sz w:val="23"/>
                <w:szCs w:val="23"/>
              </w:rPr>
              <w:t>г.п</w:t>
            </w:r>
            <w:proofErr w:type="spellEnd"/>
            <w:r w:rsidRPr="007D6A59">
              <w:rPr>
                <w:rFonts w:ascii="Times New Roman" w:hAnsi="Times New Roman"/>
                <w:sz w:val="23"/>
                <w:szCs w:val="23"/>
              </w:rPr>
              <w:t xml:space="preserve">. </w:t>
            </w:r>
            <w:proofErr w:type="spellStart"/>
            <w:r w:rsidRPr="007D6A59">
              <w:rPr>
                <w:rFonts w:ascii="Times New Roman" w:hAnsi="Times New Roman"/>
                <w:sz w:val="23"/>
                <w:szCs w:val="23"/>
              </w:rPr>
              <w:t>Пересвет</w:t>
            </w:r>
            <w:proofErr w:type="spellEnd"/>
            <w:r w:rsidRPr="007D6A59">
              <w:rPr>
                <w:rFonts w:ascii="Times New Roman" w:hAnsi="Times New Roman"/>
                <w:sz w:val="23"/>
                <w:szCs w:val="23"/>
              </w:rPr>
              <w:t xml:space="preserve">, 1 - </w:t>
            </w:r>
            <w:proofErr w:type="spellStart"/>
            <w:r w:rsidRPr="007D6A59">
              <w:rPr>
                <w:rFonts w:ascii="Times New Roman" w:hAnsi="Times New Roman"/>
                <w:sz w:val="23"/>
                <w:szCs w:val="23"/>
              </w:rPr>
              <w:t>г.п</w:t>
            </w:r>
            <w:proofErr w:type="spellEnd"/>
            <w:r w:rsidRPr="007D6A59">
              <w:rPr>
                <w:rFonts w:ascii="Times New Roman" w:hAnsi="Times New Roman"/>
                <w:sz w:val="23"/>
                <w:szCs w:val="23"/>
              </w:rPr>
              <w:t>. Хотьково;</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 xml:space="preserve">1 – </w:t>
            </w:r>
            <w:proofErr w:type="spellStart"/>
            <w:r w:rsidRPr="007D6A59">
              <w:rPr>
                <w:rFonts w:ascii="Times New Roman" w:hAnsi="Times New Roman"/>
                <w:sz w:val="23"/>
                <w:szCs w:val="23"/>
              </w:rPr>
              <w:t>г.п</w:t>
            </w:r>
            <w:proofErr w:type="spellEnd"/>
            <w:r w:rsidRPr="007D6A59">
              <w:rPr>
                <w:rFonts w:ascii="Times New Roman" w:hAnsi="Times New Roman"/>
                <w:sz w:val="23"/>
                <w:szCs w:val="23"/>
              </w:rPr>
              <w:t xml:space="preserve">. </w:t>
            </w:r>
            <w:proofErr w:type="spellStart"/>
            <w:r w:rsidRPr="007D6A59">
              <w:rPr>
                <w:rFonts w:ascii="Times New Roman" w:hAnsi="Times New Roman"/>
                <w:sz w:val="23"/>
                <w:szCs w:val="23"/>
              </w:rPr>
              <w:t>Богородское</w:t>
            </w:r>
            <w:proofErr w:type="spellEnd"/>
          </w:p>
          <w:p w:rsidR="007D6A59" w:rsidRPr="007D6A59" w:rsidRDefault="007D6A59" w:rsidP="007D6A59">
            <w:pPr>
              <w:tabs>
                <w:tab w:val="left" w:pos="604"/>
              </w:tabs>
              <w:spacing w:after="0" w:line="240" w:lineRule="auto"/>
              <w:jc w:val="center"/>
              <w:rPr>
                <w:rFonts w:ascii="Times New Roman" w:hAnsi="Times New Roman"/>
                <w:sz w:val="23"/>
                <w:szCs w:val="23"/>
              </w:rPr>
            </w:pPr>
            <w:r w:rsidRPr="007D6A59">
              <w:rPr>
                <w:rFonts w:ascii="Times New Roman" w:hAnsi="Times New Roman"/>
                <w:sz w:val="23"/>
                <w:szCs w:val="23"/>
              </w:rPr>
              <w:t xml:space="preserve">12- </w:t>
            </w:r>
            <w:proofErr w:type="spellStart"/>
            <w:r w:rsidRPr="007D6A59">
              <w:rPr>
                <w:rFonts w:ascii="Times New Roman" w:hAnsi="Times New Roman"/>
                <w:sz w:val="23"/>
                <w:szCs w:val="23"/>
              </w:rPr>
              <w:t>г.п</w:t>
            </w:r>
            <w:proofErr w:type="spellEnd"/>
            <w:r w:rsidRPr="007D6A59">
              <w:rPr>
                <w:rFonts w:ascii="Times New Roman" w:hAnsi="Times New Roman"/>
                <w:sz w:val="23"/>
                <w:szCs w:val="23"/>
              </w:rPr>
              <w:t>. Сергиев Посад;</w:t>
            </w:r>
          </w:p>
          <w:p w:rsidR="00A531A4" w:rsidRDefault="007D6A59" w:rsidP="007D6A59">
            <w:pPr>
              <w:spacing w:after="0" w:line="240" w:lineRule="auto"/>
              <w:jc w:val="center"/>
              <w:rPr>
                <w:rFonts w:ascii="Times New Roman" w:hAnsi="Times New Roman"/>
                <w:sz w:val="23"/>
                <w:szCs w:val="23"/>
              </w:rPr>
            </w:pPr>
            <w:r w:rsidRPr="007D6A59">
              <w:rPr>
                <w:rFonts w:ascii="Times New Roman" w:hAnsi="Times New Roman"/>
                <w:sz w:val="23"/>
                <w:szCs w:val="23"/>
              </w:rPr>
              <w:t>2 - СПМР)</w:t>
            </w:r>
          </w:p>
          <w:p w:rsidR="005B524B" w:rsidRDefault="005B524B" w:rsidP="007D6A59">
            <w:pPr>
              <w:spacing w:after="0" w:line="240" w:lineRule="auto"/>
              <w:jc w:val="center"/>
              <w:rPr>
                <w:rFonts w:ascii="Times New Roman" w:hAnsi="Times New Roman"/>
                <w:sz w:val="23"/>
                <w:szCs w:val="23"/>
              </w:rPr>
            </w:pPr>
          </w:p>
          <w:p w:rsidR="005B524B" w:rsidRPr="007D6A59"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5B524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38</w:t>
            </w: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A531A4" w:rsidP="00A82509">
            <w:pPr>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275" w:type="dxa"/>
            <w:tcBorders>
              <w:top w:val="single" w:sz="4" w:space="0" w:color="auto"/>
              <w:left w:val="single" w:sz="4" w:space="0" w:color="auto"/>
              <w:bottom w:val="single" w:sz="4" w:space="0" w:color="auto"/>
              <w:right w:val="single" w:sz="4" w:space="0" w:color="auto"/>
            </w:tcBorders>
          </w:tcPr>
          <w:p w:rsidR="00A531A4" w:rsidRPr="007D6A59" w:rsidRDefault="00A531A4" w:rsidP="00B22E83">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A531A4" w:rsidP="002F7CC2">
            <w:pPr>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590F55" w:rsidRDefault="00A531A4"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590F55"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A531A4"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III</w:t>
            </w:r>
            <w:r w:rsidRPr="003108DD">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A531A4" w:rsidRPr="00AC39D2" w:rsidTr="00AC39D2">
        <w:tc>
          <w:tcPr>
            <w:tcW w:w="546" w:type="dxa"/>
            <w:tcBorders>
              <w:top w:val="single" w:sz="4" w:space="0" w:color="auto"/>
              <w:left w:val="single" w:sz="4" w:space="0" w:color="auto"/>
              <w:bottom w:val="single" w:sz="4" w:space="0" w:color="auto"/>
              <w:right w:val="single" w:sz="4" w:space="0" w:color="auto"/>
            </w:tcBorders>
          </w:tcPr>
          <w:p w:rsidR="00A531A4" w:rsidRDefault="00A531A4"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A531A4" w:rsidRPr="008C7E98" w:rsidRDefault="00A531A4" w:rsidP="00A82509">
            <w:pPr>
              <w:widowControl w:val="0"/>
              <w:autoSpaceDE w:val="0"/>
              <w:autoSpaceDN w:val="0"/>
              <w:spacing w:after="0" w:line="240" w:lineRule="auto"/>
              <w:rPr>
                <w:rFonts w:ascii="Times New Roman" w:hAnsi="Times New Roman"/>
              </w:rPr>
            </w:pPr>
            <w:r w:rsidRPr="0064628A">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w:t>
            </w:r>
            <w:r w:rsidRPr="0064628A">
              <w:rPr>
                <w:rFonts w:ascii="Times New Roman" w:hAnsi="Times New Roman"/>
                <w:sz w:val="23"/>
                <w:szCs w:val="23"/>
              </w:rPr>
              <w:lastRenderedPageBreak/>
              <w:t>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AC39D2" w:rsidRDefault="00A531A4"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AC39D2" w:rsidRDefault="00541B0A" w:rsidP="00A82509">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A531A4">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531A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A531A4">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3108DD" w:rsidRDefault="00E5518B" w:rsidP="0064628A">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A531A4"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5B524B" w:rsidP="003559EC">
            <w:pPr>
              <w:spacing w:after="0" w:line="240" w:lineRule="auto"/>
              <w:jc w:val="center"/>
              <w:rPr>
                <w:rFonts w:ascii="Times New Roman" w:hAnsi="Times New Roman"/>
                <w:sz w:val="23"/>
                <w:szCs w:val="23"/>
              </w:rPr>
            </w:pPr>
            <w:r>
              <w:rPr>
                <w:rFonts w:ascii="Times New Roman" w:hAnsi="Times New Roman"/>
                <w:sz w:val="23"/>
                <w:szCs w:val="23"/>
              </w:rPr>
              <w:t>34</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5B524B" w:rsidP="00CB5082">
            <w:pPr>
              <w:spacing w:after="0" w:line="240" w:lineRule="auto"/>
              <w:jc w:val="center"/>
              <w:rPr>
                <w:rFonts w:ascii="Times New Roman" w:hAnsi="Times New Roman"/>
                <w:sz w:val="23"/>
                <w:szCs w:val="23"/>
              </w:rPr>
            </w:pPr>
            <w:r>
              <w:rPr>
                <w:rFonts w:ascii="Times New Roman" w:hAnsi="Times New Roman"/>
                <w:sz w:val="23"/>
                <w:szCs w:val="23"/>
              </w:rPr>
              <w:t>17</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5B524B" w:rsidP="003559EC">
            <w:pPr>
              <w:spacing w:after="0" w:line="240" w:lineRule="auto"/>
              <w:jc w:val="center"/>
              <w:rPr>
                <w:rFonts w:ascii="Times New Roman" w:hAnsi="Times New Roman"/>
                <w:sz w:val="23"/>
                <w:szCs w:val="23"/>
              </w:rPr>
            </w:pPr>
            <w:r>
              <w:rPr>
                <w:rFonts w:ascii="Times New Roman" w:hAnsi="Times New Roman"/>
                <w:sz w:val="23"/>
                <w:szCs w:val="23"/>
              </w:rPr>
              <w:t>15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A531A4"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sidRPr="00590F55">
              <w:rPr>
                <w:rFonts w:ascii="Times New Roman" w:hAnsi="Times New Roman"/>
                <w:sz w:val="23"/>
                <w:szCs w:val="23"/>
              </w:rPr>
              <w:t>1</w:t>
            </w:r>
          </w:p>
        </w:tc>
      </w:tr>
      <w:tr w:rsidR="00E5518B" w:rsidRPr="00AC39D2"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IV</w:t>
            </w:r>
            <w:r w:rsidRPr="003108DD">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AC39D2" w:rsidTr="00AC39D2">
        <w:tc>
          <w:tcPr>
            <w:tcW w:w="546" w:type="dxa"/>
            <w:tcBorders>
              <w:top w:val="single" w:sz="4" w:space="0" w:color="auto"/>
              <w:left w:val="single" w:sz="4" w:space="0" w:color="auto"/>
              <w:bottom w:val="single" w:sz="4" w:space="0" w:color="auto"/>
              <w:right w:val="single" w:sz="4" w:space="0" w:color="auto"/>
            </w:tcBorders>
          </w:tcPr>
          <w:p w:rsidR="007D6A59" w:rsidRPr="00AC39D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7D6A59" w:rsidRPr="0064628A" w:rsidRDefault="007D6A59" w:rsidP="00A82509">
            <w:pPr>
              <w:spacing w:after="0" w:line="240" w:lineRule="auto"/>
              <w:rPr>
                <w:rFonts w:ascii="Times New Roman" w:hAnsi="Times New Roman"/>
                <w:sz w:val="23"/>
                <w:szCs w:val="23"/>
              </w:rPr>
            </w:pPr>
            <w:r w:rsidRPr="0064628A">
              <w:rPr>
                <w:rFonts w:ascii="Times New Roman" w:hAnsi="Times New Roman"/>
                <w:sz w:val="23"/>
                <w:szCs w:val="23"/>
              </w:rPr>
              <w:t>Количе</w:t>
            </w:r>
            <w:r>
              <w:rPr>
                <w:rFonts w:ascii="Times New Roman" w:hAnsi="Times New Roman"/>
                <w:sz w:val="23"/>
                <w:szCs w:val="23"/>
              </w:rPr>
              <w:t xml:space="preserve">ство участников подпрограммы, </w:t>
            </w:r>
            <w:r w:rsidRPr="0064628A">
              <w:rPr>
                <w:rFonts w:ascii="Times New Roman" w:hAnsi="Times New Roman"/>
                <w:sz w:val="23"/>
                <w:szCs w:val="23"/>
              </w:rPr>
              <w:t xml:space="preserve">получивших финансовую помощь, предоставляемую для погашения основной части долга по ипотечному жилищному </w:t>
            </w:r>
            <w:r w:rsidRPr="0064628A">
              <w:rPr>
                <w:rFonts w:ascii="Times New Roman" w:hAnsi="Times New Roman"/>
                <w:sz w:val="23"/>
                <w:szCs w:val="23"/>
              </w:rPr>
              <w:lastRenderedPageBreak/>
              <w:t>кредиту (</w:t>
            </w:r>
            <w:r w:rsidRPr="0064628A">
              <w:rPr>
                <w:rFonts w:ascii="Times New Roman" w:hAnsi="Times New Roman"/>
                <w:sz w:val="23"/>
                <w:szCs w:val="23"/>
                <w:lang w:val="en-US"/>
              </w:rPr>
              <w:t>I</w:t>
            </w:r>
            <w:r w:rsidRPr="0064628A">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AC39D2" w:rsidRDefault="007D6A59"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7D6A59" w:rsidRPr="00AC39D2" w:rsidRDefault="00541B0A" w:rsidP="00A82509">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7D6A59">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541B0A" w:rsidRDefault="008A0DA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8A0DA5">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5838C6">
              <w:rPr>
                <w:rFonts w:ascii="Times New Roman" w:hAnsi="Times New Roman"/>
                <w:sz w:val="23"/>
                <w:szCs w:val="23"/>
                <w:lang w:val="en-US"/>
              </w:rPr>
              <w:t>VI</w:t>
            </w:r>
            <w:r w:rsidR="00541B0A">
              <w:rPr>
                <w:rFonts w:ascii="Times New Roman" w:hAnsi="Times New Roman"/>
                <w:sz w:val="23"/>
                <w:szCs w:val="23"/>
                <w:lang w:val="en-US"/>
              </w:rPr>
              <w:t>I</w:t>
            </w:r>
            <w:r>
              <w:rPr>
                <w:rFonts w:ascii="Times New Roman" w:hAnsi="Times New Roman"/>
                <w:sz w:val="23"/>
                <w:szCs w:val="23"/>
              </w:rPr>
              <w:t xml:space="preserve"> «Улучшение жилищных условий </w:t>
            </w:r>
            <w:r w:rsidR="008A0DA5">
              <w:rPr>
                <w:rFonts w:ascii="Times New Roman" w:hAnsi="Times New Roman"/>
                <w:sz w:val="23"/>
                <w:szCs w:val="23"/>
              </w:rPr>
              <w:t>отдельных категорий многодетных семей</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8A0DA5" w:rsidP="00AC39D2">
            <w:pPr>
              <w:spacing w:after="0" w:line="240" w:lineRule="auto"/>
              <w:jc w:val="center"/>
              <w:rPr>
                <w:rFonts w:ascii="Times New Roman" w:hAnsi="Times New Roman"/>
                <w:sz w:val="23"/>
                <w:szCs w:val="23"/>
              </w:rPr>
            </w:pPr>
            <w:r>
              <w:rPr>
                <w:rFonts w:ascii="Times New Roman" w:hAnsi="Times New Roman"/>
                <w:sz w:val="23"/>
                <w:szCs w:val="23"/>
              </w:rPr>
              <w:t>5</w:t>
            </w:r>
            <w:r w:rsidR="00E5518B">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8A0DA5">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w:t>
            </w:r>
            <w:r w:rsidR="008A0DA5">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8A0DA5">
            <w:pPr>
              <w:spacing w:after="0" w:line="240" w:lineRule="auto"/>
              <w:jc w:val="center"/>
              <w:rPr>
                <w:rFonts w:ascii="Times New Roman" w:hAnsi="Times New Roman"/>
                <w:sz w:val="23"/>
                <w:szCs w:val="23"/>
              </w:rPr>
            </w:pPr>
            <w:r w:rsidRPr="002F7CC2">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5838C6" w:rsidRDefault="005838C6" w:rsidP="005838C6">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5B524B" w:rsidRDefault="005B524B" w:rsidP="005838C6">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5838C6" w:rsidRDefault="005838C6"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8A0DA5" w:rsidP="00AC39D2">
            <w:pPr>
              <w:spacing w:after="0" w:line="240" w:lineRule="auto"/>
              <w:jc w:val="center"/>
              <w:rPr>
                <w:rFonts w:ascii="Times New Roman" w:hAnsi="Times New Roman"/>
                <w:sz w:val="23"/>
                <w:szCs w:val="23"/>
              </w:rPr>
            </w:pPr>
            <w:r>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5838C6">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5838C6">
              <w:rPr>
                <w:rFonts w:ascii="Times New Roman" w:hAnsi="Times New Roman"/>
                <w:sz w:val="23"/>
                <w:szCs w:val="23"/>
                <w:lang w:val="en-US"/>
              </w:rPr>
              <w:t>VI</w:t>
            </w:r>
            <w:r w:rsidR="00541B0A">
              <w:rPr>
                <w:rFonts w:ascii="Times New Roman" w:hAnsi="Times New Roman"/>
                <w:sz w:val="23"/>
                <w:szCs w:val="23"/>
                <w:lang w:val="en-US"/>
              </w:rPr>
              <w:t>I</w:t>
            </w:r>
            <w:r w:rsidR="005838C6">
              <w:rPr>
                <w:rFonts w:ascii="Times New Roman" w:hAnsi="Times New Roman"/>
                <w:sz w:val="23"/>
                <w:szCs w:val="23"/>
                <w:lang w:val="en-US"/>
              </w:rPr>
              <w:t>I</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C77F66" w:rsidP="00AC39D2">
            <w:pPr>
              <w:spacing w:after="0" w:line="240" w:lineRule="auto"/>
              <w:jc w:val="center"/>
              <w:rPr>
                <w:rFonts w:ascii="Times New Roman" w:hAnsi="Times New Roman"/>
                <w:sz w:val="23"/>
                <w:szCs w:val="23"/>
              </w:rPr>
            </w:pPr>
            <w:r>
              <w:rPr>
                <w:rFonts w:ascii="Times New Roman" w:hAnsi="Times New Roman"/>
                <w:sz w:val="23"/>
                <w:szCs w:val="23"/>
              </w:rPr>
              <w:t>6</w:t>
            </w:r>
            <w:r w:rsidR="00E5518B">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C77F66" w:rsidP="00AC39D2">
            <w:pPr>
              <w:spacing w:after="0" w:line="240" w:lineRule="auto"/>
              <w:jc w:val="center"/>
              <w:rPr>
                <w:rFonts w:ascii="Times New Roman" w:hAnsi="Times New Roman"/>
                <w:sz w:val="23"/>
                <w:szCs w:val="23"/>
              </w:rPr>
            </w:pPr>
            <w:r>
              <w:rPr>
                <w:rFonts w:ascii="Times New Roman" w:hAnsi="Times New Roman"/>
                <w:sz w:val="23"/>
                <w:szCs w:val="23"/>
              </w:rPr>
              <w:t>6</w:t>
            </w:r>
            <w:r w:rsidR="00E5518B">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FF752F"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C65B7D" w:rsidRDefault="00C65B7D"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541B0A">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02</w:t>
            </w:r>
          </w:p>
        </w:tc>
      </w:tr>
      <w:tr w:rsidR="00541B0A" w:rsidRPr="00AC39D2" w:rsidTr="00AC39D2">
        <w:tc>
          <w:tcPr>
            <w:tcW w:w="546" w:type="dxa"/>
            <w:tcBorders>
              <w:top w:val="single" w:sz="4" w:space="0" w:color="auto"/>
              <w:left w:val="single" w:sz="4" w:space="0" w:color="auto"/>
              <w:bottom w:val="single" w:sz="4" w:space="0" w:color="auto"/>
              <w:right w:val="single" w:sz="4" w:space="0" w:color="auto"/>
            </w:tcBorders>
          </w:tcPr>
          <w:p w:rsidR="00541B0A" w:rsidRPr="00541B0A" w:rsidRDefault="00C77F66" w:rsidP="00AC39D2">
            <w:pPr>
              <w:spacing w:after="0" w:line="240" w:lineRule="auto"/>
              <w:jc w:val="center"/>
              <w:rPr>
                <w:rFonts w:ascii="Times New Roman" w:hAnsi="Times New Roman"/>
                <w:sz w:val="23"/>
                <w:szCs w:val="23"/>
                <w:lang w:val="en-US"/>
              </w:rPr>
            </w:pPr>
            <w:r>
              <w:rPr>
                <w:rFonts w:ascii="Times New Roman" w:hAnsi="Times New Roman"/>
                <w:sz w:val="23"/>
                <w:szCs w:val="23"/>
              </w:rPr>
              <w:lastRenderedPageBreak/>
              <w:t>6</w:t>
            </w:r>
            <w:r w:rsidR="00541B0A">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2C42EC"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AC39D2" w:rsidRDefault="00541B0A"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2F7CC2" w:rsidRDefault="00541B0A" w:rsidP="00A82509">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FF752F" w:rsidRDefault="00FF752F" w:rsidP="003559EC">
            <w:pPr>
              <w:spacing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541B0A" w:rsidRPr="00C65B7D" w:rsidRDefault="00C65B7D" w:rsidP="003559EC">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541B0A" w:rsidRDefault="00541B0A" w:rsidP="00AC39D2">
            <w:pPr>
              <w:widowControl w:val="0"/>
              <w:autoSpaceDE w:val="0"/>
              <w:autoSpaceDN w:val="0"/>
              <w:spacing w:after="0" w:line="240" w:lineRule="auto"/>
              <w:jc w:val="center"/>
              <w:rPr>
                <w:rFonts w:ascii="Times New Roman" w:hAnsi="Times New Roman"/>
                <w:sz w:val="23"/>
                <w:szCs w:val="23"/>
                <w:lang w:val="en-US"/>
              </w:rPr>
            </w:pPr>
            <w:r>
              <w:rPr>
                <w:rFonts w:ascii="Times New Roman" w:hAnsi="Times New Roman"/>
                <w:sz w:val="23"/>
                <w:szCs w:val="23"/>
                <w:lang w:val="en-US"/>
              </w:rPr>
              <w:t>02</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541B0A" w:rsidRDefault="00C77F66" w:rsidP="00541B0A">
            <w:pPr>
              <w:spacing w:after="0" w:line="240" w:lineRule="auto"/>
              <w:jc w:val="center"/>
              <w:rPr>
                <w:rFonts w:ascii="Times New Roman" w:hAnsi="Times New Roman"/>
                <w:sz w:val="23"/>
                <w:szCs w:val="23"/>
                <w:lang w:val="en-US"/>
              </w:rPr>
            </w:pPr>
            <w:r>
              <w:rPr>
                <w:rFonts w:ascii="Times New Roman" w:hAnsi="Times New Roman"/>
                <w:sz w:val="23"/>
                <w:szCs w:val="23"/>
              </w:rPr>
              <w:t>6</w:t>
            </w:r>
            <w:r w:rsidR="00E5518B">
              <w:rPr>
                <w:rFonts w:ascii="Times New Roman" w:hAnsi="Times New Roman"/>
                <w:sz w:val="23"/>
                <w:szCs w:val="23"/>
              </w:rPr>
              <w:t>.</w:t>
            </w:r>
            <w:r w:rsidR="00541B0A">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41B0A" w:rsidRDefault="00541B0A" w:rsidP="00AC39D2">
            <w:pPr>
              <w:widowControl w:val="0"/>
              <w:autoSpaceDE w:val="0"/>
              <w:autoSpaceDN w:val="0"/>
              <w:spacing w:after="0" w:line="240" w:lineRule="auto"/>
              <w:jc w:val="center"/>
              <w:rPr>
                <w:rFonts w:ascii="Times New Roman" w:hAnsi="Times New Roman"/>
                <w:sz w:val="23"/>
                <w:szCs w:val="23"/>
                <w:lang w:val="en-US"/>
              </w:rPr>
            </w:pPr>
            <w:r>
              <w:rPr>
                <w:rFonts w:ascii="Times New Roman" w:hAnsi="Times New Roman"/>
                <w:sz w:val="23"/>
                <w:szCs w:val="23"/>
                <w:lang w:val="en-US"/>
              </w:rPr>
              <w:t>03</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00C742BA">
        <w:rPr>
          <w:rFonts w:ascii="Times New Roman" w:eastAsiaTheme="minorHAnsi" w:hAnsi="Times New Roman"/>
          <w:sz w:val="23"/>
          <w:szCs w:val="23"/>
        </w:rPr>
        <w:t xml:space="preserve"> программой значениями на 2020</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C742BA">
        <w:rPr>
          <w:rFonts w:ascii="Times New Roman" w:eastAsiaTheme="minorHAnsi" w:hAnsi="Times New Roman"/>
          <w:sz w:val="23"/>
          <w:szCs w:val="23"/>
        </w:rPr>
        <w:t>4</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C65B7D" w:rsidRDefault="00A82509" w:rsidP="00A82509">
      <w:pPr>
        <w:pStyle w:val="ac"/>
        <w:autoSpaceDE w:val="0"/>
        <w:autoSpaceDN w:val="0"/>
        <w:adjustRightInd w:val="0"/>
        <w:spacing w:line="254" w:lineRule="auto"/>
        <w:ind w:left="360"/>
        <w:jc w:val="center"/>
        <w:rPr>
          <w:sz w:val="23"/>
          <w:szCs w:val="23"/>
        </w:rPr>
      </w:pPr>
      <w:r w:rsidRPr="00C65B7D">
        <w:rPr>
          <w:sz w:val="23"/>
          <w:szCs w:val="23"/>
        </w:rPr>
        <w:t>6.1. Объем ввода индивидуального жилищного строительства,</w:t>
      </w:r>
    </w:p>
    <w:p w:rsidR="00A82509" w:rsidRPr="00C65B7D" w:rsidRDefault="00A82509" w:rsidP="00A82509">
      <w:pPr>
        <w:pStyle w:val="ac"/>
        <w:autoSpaceDE w:val="0"/>
        <w:autoSpaceDN w:val="0"/>
        <w:adjustRightInd w:val="0"/>
        <w:spacing w:line="254" w:lineRule="auto"/>
        <w:ind w:left="360"/>
        <w:jc w:val="center"/>
        <w:rPr>
          <w:sz w:val="23"/>
          <w:szCs w:val="23"/>
        </w:rPr>
      </w:pPr>
      <w:r w:rsidRPr="00C65B7D">
        <w:rPr>
          <w:sz w:val="23"/>
          <w:szCs w:val="23"/>
        </w:rPr>
        <w:t>построенного населением за счет собственных и (или) кредитных средств</w:t>
      </w:r>
    </w:p>
    <w:p w:rsidR="004A0876" w:rsidRPr="00C65B7D" w:rsidRDefault="004A0876" w:rsidP="00A82509">
      <w:pPr>
        <w:pStyle w:val="ac"/>
        <w:autoSpaceDE w:val="0"/>
        <w:autoSpaceDN w:val="0"/>
        <w:adjustRightInd w:val="0"/>
        <w:spacing w:line="254" w:lineRule="auto"/>
        <w:ind w:left="360"/>
        <w:jc w:val="center"/>
        <w:rPr>
          <w:sz w:val="23"/>
          <w:szCs w:val="23"/>
        </w:rPr>
      </w:pPr>
    </w:p>
    <w:p w:rsidR="00D03DDF" w:rsidRPr="00C65B7D" w:rsidRDefault="00D03DDF" w:rsidP="00D03DDF">
      <w:pPr>
        <w:pStyle w:val="ac"/>
        <w:autoSpaceDE w:val="0"/>
        <w:autoSpaceDN w:val="0"/>
        <w:adjustRightInd w:val="0"/>
        <w:spacing w:line="254" w:lineRule="auto"/>
        <w:ind w:left="360"/>
        <w:jc w:val="both"/>
        <w:rPr>
          <w:sz w:val="23"/>
          <w:szCs w:val="23"/>
        </w:rPr>
      </w:pPr>
      <w:r w:rsidRPr="00C65B7D">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C65B7D" w:rsidRDefault="00D03DDF" w:rsidP="00D03DDF">
      <w:pPr>
        <w:pStyle w:val="ac"/>
        <w:autoSpaceDE w:val="0"/>
        <w:autoSpaceDN w:val="0"/>
        <w:adjustRightInd w:val="0"/>
        <w:spacing w:line="254" w:lineRule="auto"/>
        <w:ind w:left="360"/>
        <w:jc w:val="both"/>
        <w:rPr>
          <w:sz w:val="23"/>
          <w:szCs w:val="23"/>
        </w:rPr>
      </w:pPr>
      <w:r w:rsidRPr="00C65B7D">
        <w:rPr>
          <w:sz w:val="23"/>
          <w:szCs w:val="23"/>
        </w:rPr>
        <w:t xml:space="preserve">Источник данных - Территориальный орган Федеральной службы государственной статистики по </w:t>
      </w:r>
      <w:r w:rsidR="00F271B3" w:rsidRPr="00C65B7D">
        <w:rPr>
          <w:sz w:val="23"/>
          <w:szCs w:val="23"/>
        </w:rPr>
        <w:t xml:space="preserve">Сергиево-Посадскому городскому округу Московской области. </w:t>
      </w:r>
      <w:r w:rsidRPr="00C65B7D">
        <w:rPr>
          <w:sz w:val="23"/>
          <w:szCs w:val="23"/>
        </w:rPr>
        <w:t>(далее - орган государственной статистики).</w:t>
      </w:r>
    </w:p>
    <w:p w:rsidR="00D03DDF" w:rsidRPr="00C65B7D" w:rsidRDefault="00D03DDF" w:rsidP="00D03DDF">
      <w:pPr>
        <w:pStyle w:val="ac"/>
        <w:autoSpaceDE w:val="0"/>
        <w:autoSpaceDN w:val="0"/>
        <w:adjustRightInd w:val="0"/>
        <w:spacing w:line="254" w:lineRule="auto"/>
        <w:ind w:left="360"/>
        <w:jc w:val="both"/>
        <w:rPr>
          <w:sz w:val="23"/>
          <w:szCs w:val="23"/>
        </w:rPr>
      </w:pPr>
      <w:r w:rsidRPr="00C65B7D">
        <w:rPr>
          <w:sz w:val="23"/>
          <w:szCs w:val="23"/>
        </w:rPr>
        <w:t xml:space="preserve">6.1.2. Алгоритм расчета значений целевого показателя по Сергиево-Посадскому </w:t>
      </w:r>
      <w:r w:rsidR="00C742BA" w:rsidRPr="00C65B7D">
        <w:rPr>
          <w:sz w:val="23"/>
          <w:szCs w:val="23"/>
        </w:rPr>
        <w:t xml:space="preserve">городскому округу </w:t>
      </w:r>
      <w:r w:rsidRPr="00C65B7D">
        <w:rPr>
          <w:sz w:val="23"/>
          <w:szCs w:val="23"/>
        </w:rPr>
        <w:t>Московской области.</w:t>
      </w:r>
    </w:p>
    <w:p w:rsidR="00D03DDF" w:rsidRPr="00C65B7D" w:rsidRDefault="00D03DDF" w:rsidP="00D03DDF">
      <w:pPr>
        <w:pStyle w:val="ac"/>
        <w:autoSpaceDE w:val="0"/>
        <w:autoSpaceDN w:val="0"/>
        <w:adjustRightInd w:val="0"/>
        <w:spacing w:line="254" w:lineRule="auto"/>
        <w:ind w:left="360"/>
        <w:jc w:val="both"/>
        <w:rPr>
          <w:sz w:val="23"/>
          <w:szCs w:val="23"/>
        </w:rPr>
      </w:pPr>
      <w:r w:rsidRPr="00C65B7D">
        <w:rPr>
          <w:sz w:val="23"/>
          <w:szCs w:val="23"/>
        </w:rPr>
        <w:lastRenderedPageBreak/>
        <w:t>Значение целевого показателя ежегодно рассчитывается органом государственной статистики.</w:t>
      </w:r>
    </w:p>
    <w:p w:rsidR="00A82509" w:rsidRPr="00C65B7D" w:rsidRDefault="00A82509" w:rsidP="00D03DDF">
      <w:pPr>
        <w:pStyle w:val="ac"/>
        <w:autoSpaceDE w:val="0"/>
        <w:autoSpaceDN w:val="0"/>
        <w:adjustRightInd w:val="0"/>
        <w:spacing w:line="254" w:lineRule="auto"/>
        <w:ind w:left="360"/>
        <w:jc w:val="both"/>
        <w:rPr>
          <w:sz w:val="23"/>
          <w:szCs w:val="23"/>
        </w:rPr>
      </w:pPr>
      <w:r w:rsidRPr="00C65B7D">
        <w:rPr>
          <w:sz w:val="23"/>
          <w:szCs w:val="23"/>
        </w:rPr>
        <w:t xml:space="preserve">Объем ввода индивидуального жилищного строительства, построенного населением за счет собственных и (или) кредитных средств, </w:t>
      </w:r>
      <w:r w:rsidR="00D03DDF" w:rsidRPr="00C65B7D">
        <w:rPr>
          <w:sz w:val="23"/>
          <w:szCs w:val="23"/>
        </w:rPr>
        <w:br/>
      </w:r>
    </w:p>
    <w:p w:rsidR="00D13278" w:rsidRPr="00C65B7D" w:rsidRDefault="00D13278" w:rsidP="00A82509">
      <w:pPr>
        <w:pStyle w:val="ac"/>
        <w:autoSpaceDE w:val="0"/>
        <w:autoSpaceDN w:val="0"/>
        <w:adjustRightInd w:val="0"/>
        <w:spacing w:line="254" w:lineRule="auto"/>
        <w:ind w:left="360"/>
        <w:jc w:val="both"/>
        <w:rPr>
          <w:sz w:val="23"/>
          <w:szCs w:val="23"/>
        </w:rPr>
      </w:pPr>
    </w:p>
    <w:p w:rsidR="00A82509" w:rsidRPr="00C65B7D" w:rsidRDefault="00D13278" w:rsidP="00D13278">
      <w:pPr>
        <w:autoSpaceDE w:val="0"/>
        <w:autoSpaceDN w:val="0"/>
        <w:adjustRightInd w:val="0"/>
        <w:jc w:val="center"/>
        <w:rPr>
          <w:rFonts w:ascii="Times New Roman" w:hAnsi="Times New Roman"/>
          <w:sz w:val="23"/>
          <w:szCs w:val="23"/>
        </w:rPr>
      </w:pPr>
      <w:r w:rsidRPr="00C65B7D">
        <w:rPr>
          <w:rFonts w:ascii="Times New Roman" w:eastAsiaTheme="minorHAnsi" w:hAnsi="Times New Roman"/>
          <w:sz w:val="23"/>
          <w:szCs w:val="23"/>
        </w:rPr>
        <w:t xml:space="preserve">6.2. </w:t>
      </w:r>
      <w:r w:rsidR="00A82509" w:rsidRPr="00C65B7D">
        <w:rPr>
          <w:rFonts w:ascii="Times New Roman" w:hAnsi="Times New Roman"/>
          <w:sz w:val="23"/>
          <w:szCs w:val="23"/>
        </w:rPr>
        <w:t>Количество семей, улучшивших жилищные условия</w:t>
      </w:r>
    </w:p>
    <w:p w:rsidR="00A82509" w:rsidRPr="00C65B7D" w:rsidRDefault="00A82509" w:rsidP="00D241C3">
      <w:pPr>
        <w:pStyle w:val="ac"/>
        <w:tabs>
          <w:tab w:val="left" w:pos="3330"/>
        </w:tabs>
        <w:autoSpaceDE w:val="0"/>
        <w:autoSpaceDN w:val="0"/>
        <w:adjustRightInd w:val="0"/>
        <w:spacing w:line="254" w:lineRule="auto"/>
        <w:ind w:left="360" w:firstLine="491"/>
        <w:jc w:val="both"/>
        <w:rPr>
          <w:sz w:val="23"/>
          <w:szCs w:val="23"/>
        </w:rPr>
      </w:pPr>
      <w:r w:rsidRPr="00C65B7D">
        <w:rPr>
          <w:sz w:val="23"/>
          <w:szCs w:val="23"/>
        </w:rPr>
        <w:t>6.2.1. Исходные данные.</w:t>
      </w:r>
      <w:r w:rsidR="00D241C3" w:rsidRPr="00C65B7D">
        <w:rPr>
          <w:sz w:val="23"/>
          <w:szCs w:val="23"/>
        </w:rPr>
        <w:tab/>
      </w:r>
    </w:p>
    <w:p w:rsidR="00D241C3" w:rsidRPr="00C65B7D" w:rsidRDefault="00D241C3" w:rsidP="00D241C3">
      <w:pPr>
        <w:pStyle w:val="ac"/>
        <w:tabs>
          <w:tab w:val="left" w:pos="3330"/>
        </w:tabs>
        <w:autoSpaceDE w:val="0"/>
        <w:autoSpaceDN w:val="0"/>
        <w:adjustRightInd w:val="0"/>
        <w:spacing w:line="254" w:lineRule="auto"/>
        <w:ind w:left="360" w:firstLine="491"/>
        <w:jc w:val="both"/>
        <w:rPr>
          <w:sz w:val="23"/>
          <w:szCs w:val="23"/>
        </w:rPr>
      </w:pPr>
      <w:r w:rsidRPr="00C65B7D">
        <w:rPr>
          <w:sz w:val="23"/>
          <w:szCs w:val="23"/>
        </w:rPr>
        <w:t xml:space="preserve">При расчете значения целевого показателя применяются отчетные данные </w:t>
      </w:r>
      <w:r w:rsidR="00C77F66" w:rsidRPr="00C77F66">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C65B7D" w:rsidRDefault="00A82509" w:rsidP="00D241C3">
      <w:pPr>
        <w:pStyle w:val="ac"/>
        <w:autoSpaceDE w:val="0"/>
        <w:autoSpaceDN w:val="0"/>
        <w:adjustRightInd w:val="0"/>
        <w:spacing w:line="254" w:lineRule="auto"/>
        <w:ind w:left="360" w:firstLine="491"/>
        <w:jc w:val="both"/>
        <w:rPr>
          <w:sz w:val="23"/>
          <w:szCs w:val="23"/>
        </w:rPr>
      </w:pPr>
      <w:r w:rsidRPr="00C65B7D">
        <w:rPr>
          <w:sz w:val="23"/>
          <w:szCs w:val="23"/>
        </w:rPr>
        <w:t>6.2.2. Алгоритм расчета значения целевого показателя.</w:t>
      </w:r>
    </w:p>
    <w:p w:rsidR="00D241C3" w:rsidRPr="00C77F66" w:rsidRDefault="00D241C3" w:rsidP="00D241C3">
      <w:pPr>
        <w:autoSpaceDE w:val="0"/>
        <w:autoSpaceDN w:val="0"/>
        <w:adjustRightInd w:val="0"/>
        <w:spacing w:after="0" w:line="240" w:lineRule="auto"/>
        <w:ind w:left="360" w:firstLine="491"/>
        <w:jc w:val="both"/>
        <w:rPr>
          <w:rFonts w:ascii="Times New Roman" w:eastAsiaTheme="minorHAnsi" w:hAnsi="Times New Roman"/>
          <w:sz w:val="24"/>
          <w:szCs w:val="24"/>
        </w:rPr>
      </w:pPr>
      <w:r w:rsidRPr="00C77F66">
        <w:rPr>
          <w:rFonts w:ascii="Times New Roman" w:eastAsiaTheme="minorHAnsi" w:hAnsi="Times New Roman"/>
          <w:sz w:val="24"/>
          <w:szCs w:val="24"/>
        </w:rPr>
        <w:t xml:space="preserve">Значение целевого показателя рассчитывается на основе </w:t>
      </w:r>
      <w:r w:rsidRPr="00C77F66">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C65B7D" w:rsidRDefault="00A82509" w:rsidP="00D241C3">
      <w:pPr>
        <w:pStyle w:val="ac"/>
        <w:autoSpaceDE w:val="0"/>
        <w:autoSpaceDN w:val="0"/>
        <w:adjustRightInd w:val="0"/>
        <w:spacing w:line="254" w:lineRule="auto"/>
        <w:ind w:left="360" w:firstLine="491"/>
        <w:jc w:val="both"/>
        <w:rPr>
          <w:sz w:val="23"/>
          <w:szCs w:val="23"/>
        </w:rPr>
      </w:pPr>
      <w:r w:rsidRPr="00C65B7D">
        <w:rPr>
          <w:sz w:val="23"/>
          <w:szCs w:val="23"/>
        </w:rPr>
        <w:t>6.2.3. Значения целевого показателя.</w:t>
      </w:r>
    </w:p>
    <w:p w:rsidR="004A0876" w:rsidRPr="00C65B7D" w:rsidRDefault="00A82509" w:rsidP="00D241C3">
      <w:pPr>
        <w:pStyle w:val="ac"/>
        <w:autoSpaceDE w:val="0"/>
        <w:autoSpaceDN w:val="0"/>
        <w:adjustRightInd w:val="0"/>
        <w:spacing w:line="254" w:lineRule="auto"/>
        <w:ind w:left="360" w:firstLine="491"/>
        <w:jc w:val="both"/>
        <w:rPr>
          <w:sz w:val="23"/>
          <w:szCs w:val="23"/>
        </w:rPr>
      </w:pPr>
      <w:r w:rsidRPr="00C65B7D">
        <w:rPr>
          <w:sz w:val="23"/>
          <w:szCs w:val="23"/>
        </w:rPr>
        <w:t xml:space="preserve">Количество семей, улучшивших жилищные условия, в 2020 году - </w:t>
      </w:r>
      <w:r w:rsidR="00D241C3" w:rsidRPr="00C65B7D">
        <w:rPr>
          <w:sz w:val="23"/>
          <w:szCs w:val="23"/>
        </w:rPr>
        <w:t xml:space="preserve">37 </w:t>
      </w:r>
      <w:r w:rsidR="00C77F66">
        <w:rPr>
          <w:sz w:val="23"/>
          <w:szCs w:val="23"/>
        </w:rPr>
        <w:t>шт</w:t>
      </w:r>
      <w:r w:rsidR="00D241C3" w:rsidRPr="00C65B7D">
        <w:rPr>
          <w:sz w:val="23"/>
          <w:szCs w:val="23"/>
        </w:rPr>
        <w:t>.</w:t>
      </w:r>
      <w:r w:rsidRPr="00C65B7D">
        <w:rPr>
          <w:sz w:val="23"/>
          <w:szCs w:val="23"/>
        </w:rPr>
        <w:t xml:space="preserve">, в 2021 году - </w:t>
      </w:r>
      <w:r w:rsidR="00D241C3" w:rsidRPr="00C65B7D">
        <w:rPr>
          <w:sz w:val="23"/>
          <w:szCs w:val="23"/>
        </w:rPr>
        <w:t xml:space="preserve">37 </w:t>
      </w:r>
      <w:r w:rsidR="00C77F66">
        <w:rPr>
          <w:sz w:val="23"/>
          <w:szCs w:val="23"/>
        </w:rPr>
        <w:t>шт</w:t>
      </w:r>
      <w:r w:rsidR="00D241C3" w:rsidRPr="00C65B7D">
        <w:rPr>
          <w:sz w:val="23"/>
          <w:szCs w:val="23"/>
        </w:rPr>
        <w:t>.</w:t>
      </w:r>
      <w:r w:rsidRPr="00C65B7D">
        <w:rPr>
          <w:sz w:val="23"/>
          <w:szCs w:val="23"/>
        </w:rPr>
        <w:t>, в</w:t>
      </w:r>
      <w:r w:rsidR="00C5600F" w:rsidRPr="00C65B7D">
        <w:rPr>
          <w:sz w:val="23"/>
          <w:szCs w:val="23"/>
        </w:rPr>
        <w:t xml:space="preserve"> 2022 году - </w:t>
      </w:r>
      <w:r w:rsidR="00D241C3" w:rsidRPr="00C65B7D">
        <w:rPr>
          <w:sz w:val="23"/>
          <w:szCs w:val="23"/>
        </w:rPr>
        <w:t xml:space="preserve">37 </w:t>
      </w:r>
      <w:r w:rsidR="00C77F66">
        <w:rPr>
          <w:sz w:val="23"/>
          <w:szCs w:val="23"/>
        </w:rPr>
        <w:t>шт</w:t>
      </w:r>
      <w:r w:rsidR="00D241C3" w:rsidRPr="00C65B7D">
        <w:rPr>
          <w:sz w:val="23"/>
          <w:szCs w:val="23"/>
        </w:rPr>
        <w:t>.</w:t>
      </w:r>
      <w:r w:rsidR="00C5600F" w:rsidRPr="00C65B7D">
        <w:rPr>
          <w:sz w:val="23"/>
          <w:szCs w:val="23"/>
        </w:rPr>
        <w:t xml:space="preserve">, в 2023 году - </w:t>
      </w:r>
      <w:r w:rsidR="00C77F66">
        <w:rPr>
          <w:sz w:val="23"/>
          <w:szCs w:val="23"/>
        </w:rPr>
        <w:t>37 шт</w:t>
      </w:r>
      <w:r w:rsidR="00D241C3" w:rsidRPr="00C65B7D">
        <w:rPr>
          <w:sz w:val="23"/>
          <w:szCs w:val="23"/>
        </w:rPr>
        <w:t>.</w:t>
      </w:r>
      <w:r w:rsidR="00C5600F" w:rsidRPr="00C65B7D">
        <w:rPr>
          <w:sz w:val="23"/>
          <w:szCs w:val="23"/>
        </w:rPr>
        <w:t>, в 2024 году -</w:t>
      </w:r>
      <w:r w:rsidR="00D241C3" w:rsidRPr="00C65B7D">
        <w:rPr>
          <w:sz w:val="23"/>
          <w:szCs w:val="23"/>
        </w:rPr>
        <w:t xml:space="preserve">37 </w:t>
      </w:r>
      <w:r w:rsidR="00C77F66">
        <w:rPr>
          <w:sz w:val="23"/>
          <w:szCs w:val="23"/>
        </w:rPr>
        <w:t>шт</w:t>
      </w:r>
      <w:r w:rsidR="00D241C3" w:rsidRPr="00C65B7D">
        <w:rPr>
          <w:sz w:val="23"/>
          <w:szCs w:val="23"/>
        </w:rPr>
        <w:t>.</w:t>
      </w:r>
    </w:p>
    <w:p w:rsidR="00A82509" w:rsidRPr="00C65B7D" w:rsidRDefault="00A82509" w:rsidP="00A82509">
      <w:pPr>
        <w:pStyle w:val="ac"/>
        <w:autoSpaceDE w:val="0"/>
        <w:autoSpaceDN w:val="0"/>
        <w:adjustRightInd w:val="0"/>
        <w:ind w:left="862"/>
        <w:rPr>
          <w:sz w:val="23"/>
          <w:szCs w:val="23"/>
        </w:rPr>
      </w:pPr>
    </w:p>
    <w:p w:rsidR="00A82509" w:rsidRPr="00C65B7D" w:rsidRDefault="00A82509" w:rsidP="00A82509">
      <w:pPr>
        <w:pStyle w:val="ac"/>
        <w:autoSpaceDE w:val="0"/>
        <w:autoSpaceDN w:val="0"/>
        <w:adjustRightInd w:val="0"/>
        <w:ind w:left="862"/>
        <w:jc w:val="center"/>
        <w:rPr>
          <w:sz w:val="23"/>
          <w:szCs w:val="23"/>
        </w:rPr>
      </w:pPr>
      <w:r w:rsidRPr="00C65B7D">
        <w:rPr>
          <w:sz w:val="23"/>
          <w:szCs w:val="23"/>
        </w:rPr>
        <w:t>6.3. Количество земельных участков, вовлеченных в индивидуальное жилищное строительство.</w:t>
      </w:r>
    </w:p>
    <w:p w:rsidR="00A82509" w:rsidRPr="00C65B7D" w:rsidRDefault="00A82509" w:rsidP="00A82509">
      <w:pPr>
        <w:pStyle w:val="ac"/>
        <w:autoSpaceDE w:val="0"/>
        <w:autoSpaceDN w:val="0"/>
        <w:adjustRightInd w:val="0"/>
        <w:ind w:left="502"/>
        <w:rPr>
          <w:sz w:val="23"/>
          <w:szCs w:val="23"/>
        </w:rPr>
      </w:pP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6.3.1. Исходные данные.</w:t>
      </w: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6.3.2. Алгоритм расчета значения целевого показателя.</w:t>
      </w: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6.3.3. Значения целевого показателя.</w:t>
      </w: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 xml:space="preserve">Количество земельных участков, вовлеченных в индивидуальное жилищное строительство, в 2020 году -   , в 2021 году -  , в 2022 году -  , </w:t>
      </w:r>
      <w:r w:rsidR="00557FCE" w:rsidRPr="00C65B7D">
        <w:rPr>
          <w:sz w:val="23"/>
          <w:szCs w:val="23"/>
        </w:rPr>
        <w:br/>
      </w:r>
      <w:r w:rsidR="00C5600F" w:rsidRPr="00C65B7D">
        <w:rPr>
          <w:sz w:val="23"/>
          <w:szCs w:val="23"/>
        </w:rPr>
        <w:t>в 2023 году - ,</w:t>
      </w:r>
      <w:r w:rsidR="00C5600F" w:rsidRPr="00C65B7D">
        <w:t xml:space="preserve"> </w:t>
      </w:r>
      <w:r w:rsidR="00C5600F" w:rsidRPr="00C65B7D">
        <w:rPr>
          <w:sz w:val="23"/>
          <w:szCs w:val="23"/>
        </w:rPr>
        <w:t>в 2024 году -</w:t>
      </w:r>
    </w:p>
    <w:p w:rsidR="00A82509" w:rsidRPr="00C5600F" w:rsidRDefault="00A82509" w:rsidP="00A82509">
      <w:pPr>
        <w:pStyle w:val="ac"/>
        <w:autoSpaceDE w:val="0"/>
        <w:autoSpaceDN w:val="0"/>
        <w:adjustRightInd w:val="0"/>
        <w:ind w:left="502"/>
        <w:rPr>
          <w:sz w:val="23"/>
          <w:szCs w:val="23"/>
          <w:highlight w:val="yellow"/>
        </w:rPr>
      </w:pPr>
    </w:p>
    <w:p w:rsidR="00A82509" w:rsidRPr="00C65B7D" w:rsidRDefault="00A82509" w:rsidP="00A82509">
      <w:pPr>
        <w:pStyle w:val="ac"/>
        <w:autoSpaceDE w:val="0"/>
        <w:autoSpaceDN w:val="0"/>
        <w:adjustRightInd w:val="0"/>
        <w:ind w:left="502"/>
        <w:jc w:val="center"/>
        <w:rPr>
          <w:sz w:val="23"/>
          <w:szCs w:val="23"/>
        </w:rPr>
      </w:pPr>
      <w:r w:rsidRPr="00C65B7D">
        <w:rPr>
          <w:sz w:val="23"/>
          <w:szCs w:val="23"/>
        </w:rPr>
        <w:t>6.4. Площадь земельных участков, вовлеченных в индивидуальное жилищное строительство</w:t>
      </w:r>
    </w:p>
    <w:p w:rsidR="00A82509" w:rsidRPr="00C65B7D" w:rsidRDefault="00A82509" w:rsidP="00A82509">
      <w:pPr>
        <w:pStyle w:val="ac"/>
        <w:autoSpaceDE w:val="0"/>
        <w:autoSpaceDN w:val="0"/>
        <w:adjustRightInd w:val="0"/>
        <w:ind w:left="502"/>
        <w:rPr>
          <w:sz w:val="23"/>
          <w:szCs w:val="23"/>
        </w:rPr>
      </w:pP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6.4.1. Исходные данные.</w:t>
      </w: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6.4.2. Алгоритм расчета значения целевого показателя.</w:t>
      </w:r>
    </w:p>
    <w:p w:rsidR="00A82509" w:rsidRPr="00C65B7D" w:rsidRDefault="00A82509" w:rsidP="004A0876">
      <w:pPr>
        <w:pStyle w:val="ac"/>
        <w:autoSpaceDE w:val="0"/>
        <w:autoSpaceDN w:val="0"/>
        <w:adjustRightInd w:val="0"/>
        <w:spacing w:line="254" w:lineRule="auto"/>
        <w:ind w:left="360" w:firstLine="66"/>
        <w:jc w:val="both"/>
        <w:rPr>
          <w:sz w:val="23"/>
          <w:szCs w:val="23"/>
        </w:rPr>
      </w:pPr>
      <w:r w:rsidRPr="00C65B7D">
        <w:rPr>
          <w:sz w:val="23"/>
          <w:szCs w:val="23"/>
        </w:rPr>
        <w:t>6.4.3. Значения целевого показателя.</w:t>
      </w:r>
    </w:p>
    <w:p w:rsidR="00A82509" w:rsidRPr="00C65B7D" w:rsidRDefault="00A82509" w:rsidP="004A0876">
      <w:pPr>
        <w:pStyle w:val="ac"/>
        <w:autoSpaceDE w:val="0"/>
        <w:autoSpaceDN w:val="0"/>
        <w:adjustRightInd w:val="0"/>
        <w:ind w:left="426"/>
        <w:rPr>
          <w:sz w:val="23"/>
          <w:szCs w:val="23"/>
        </w:rPr>
      </w:pPr>
      <w:r w:rsidRPr="00C65B7D">
        <w:rPr>
          <w:sz w:val="23"/>
          <w:szCs w:val="23"/>
        </w:rPr>
        <w:t>Площадь земельных участков, вовлеченных в индивидуальное жилищное строительство, в 2020 году -   , в 2021 го</w:t>
      </w:r>
      <w:r w:rsidR="004A0876" w:rsidRPr="00C65B7D">
        <w:rPr>
          <w:sz w:val="23"/>
          <w:szCs w:val="23"/>
        </w:rPr>
        <w:t xml:space="preserve">ду -  , в 2022 году -  , в 2023 </w:t>
      </w:r>
      <w:r w:rsidRPr="00C65B7D">
        <w:rPr>
          <w:sz w:val="23"/>
          <w:szCs w:val="23"/>
        </w:rPr>
        <w:t>году -</w:t>
      </w:r>
      <w:r w:rsidR="00C5600F" w:rsidRPr="00C65B7D">
        <w:rPr>
          <w:sz w:val="23"/>
          <w:szCs w:val="23"/>
        </w:rPr>
        <w:t xml:space="preserve"> , в 2024 году -</w:t>
      </w:r>
    </w:p>
    <w:p w:rsidR="00A82509" w:rsidRPr="001A3E4A" w:rsidRDefault="00A82509" w:rsidP="00A82509">
      <w:pPr>
        <w:pStyle w:val="ac"/>
        <w:autoSpaceDE w:val="0"/>
        <w:autoSpaceDN w:val="0"/>
        <w:adjustRightInd w:val="0"/>
        <w:ind w:left="502"/>
        <w:rPr>
          <w:sz w:val="23"/>
          <w:szCs w:val="23"/>
          <w:highlight w:val="yellow"/>
        </w:rPr>
      </w:pPr>
    </w:p>
    <w:p w:rsidR="00A82509" w:rsidRPr="003F3B87" w:rsidRDefault="00A82509" w:rsidP="00A82509">
      <w:pPr>
        <w:pStyle w:val="ac"/>
        <w:autoSpaceDE w:val="0"/>
        <w:autoSpaceDN w:val="0"/>
        <w:adjustRightInd w:val="0"/>
        <w:ind w:left="502"/>
        <w:jc w:val="center"/>
        <w:rPr>
          <w:sz w:val="23"/>
          <w:szCs w:val="23"/>
        </w:rPr>
      </w:pPr>
      <w:r w:rsidRPr="003F3B87">
        <w:rPr>
          <w:sz w:val="23"/>
          <w:szCs w:val="23"/>
        </w:rPr>
        <w:t>6.5. Количество объектов, исключенных из перечня проблемных объектов в отчетном году</w:t>
      </w:r>
    </w:p>
    <w:p w:rsidR="00A82509" w:rsidRPr="003F3B87" w:rsidRDefault="00A82509" w:rsidP="00A82509">
      <w:pPr>
        <w:pStyle w:val="ac"/>
        <w:autoSpaceDE w:val="0"/>
        <w:autoSpaceDN w:val="0"/>
        <w:adjustRightInd w:val="0"/>
        <w:ind w:left="502"/>
        <w:jc w:val="center"/>
        <w:rPr>
          <w:sz w:val="23"/>
          <w:szCs w:val="23"/>
        </w:rPr>
      </w:pP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6.5.1. Исходные данные.</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При расчете значения целевого показателя применяются данные о количестве пострадавших граждан-</w:t>
      </w:r>
      <w:proofErr w:type="spellStart"/>
      <w:r w:rsidRPr="003F3B87">
        <w:rPr>
          <w:rFonts w:ascii="Times New Roman" w:hAnsi="Times New Roman"/>
          <w:sz w:val="23"/>
          <w:szCs w:val="23"/>
        </w:rPr>
        <w:t>соинвесторов</w:t>
      </w:r>
      <w:proofErr w:type="spellEnd"/>
      <w:r w:rsidRPr="003F3B87">
        <w:rPr>
          <w:rFonts w:ascii="Times New Roman" w:hAnsi="Times New Roman"/>
          <w:sz w:val="23"/>
          <w:szCs w:val="23"/>
        </w:rPr>
        <w:t>, права которых обеспечены в отчетном году.</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 xml:space="preserve">Источник данных – органы местного самоуправления муниципальных образований </w:t>
      </w:r>
      <w:r w:rsidR="00071588" w:rsidRPr="003F3B87">
        <w:rPr>
          <w:rFonts w:ascii="Times New Roman" w:hAnsi="Times New Roman"/>
          <w:sz w:val="23"/>
          <w:szCs w:val="23"/>
        </w:rPr>
        <w:t>Сергиево-Посадского городского округа Московской области</w:t>
      </w:r>
      <w:r w:rsidRPr="003F3B87">
        <w:rPr>
          <w:rFonts w:ascii="Times New Roman" w:hAnsi="Times New Roman"/>
          <w:sz w:val="23"/>
          <w:szCs w:val="23"/>
        </w:rPr>
        <w:t>, застройщики (инвесторы), инициативные группы пострадавших граждан.</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lastRenderedPageBreak/>
        <w:t xml:space="preserve">6.5.2. Алгоритм расчета значений целевого показателя по </w:t>
      </w:r>
      <w:r w:rsidR="00071588" w:rsidRPr="003F3B87">
        <w:rPr>
          <w:rFonts w:ascii="Times New Roman" w:hAnsi="Times New Roman"/>
          <w:sz w:val="23"/>
          <w:szCs w:val="23"/>
        </w:rPr>
        <w:t>Сергиево-Посадскому городскому округу Московской области</w:t>
      </w:r>
      <w:r w:rsidRPr="003F3B87">
        <w:rPr>
          <w:rFonts w:ascii="Times New Roman" w:hAnsi="Times New Roman"/>
          <w:sz w:val="23"/>
          <w:szCs w:val="23"/>
        </w:rPr>
        <w:t>.</w:t>
      </w:r>
    </w:p>
    <w:p w:rsidR="00714F68" w:rsidRPr="003F3B87" w:rsidRDefault="00756D44" w:rsidP="00714F68">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A82509" w:rsidRPr="003F3B87" w:rsidRDefault="00A82509" w:rsidP="00714F68">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6.5.3. Значения целевого показателя.</w:t>
      </w:r>
    </w:p>
    <w:p w:rsidR="00A82509" w:rsidRPr="003F3B87" w:rsidRDefault="00A82509" w:rsidP="00E57BBF">
      <w:pPr>
        <w:pStyle w:val="ac"/>
        <w:autoSpaceDE w:val="0"/>
        <w:autoSpaceDN w:val="0"/>
        <w:adjustRightInd w:val="0"/>
        <w:ind w:left="0" w:firstLine="502"/>
        <w:rPr>
          <w:sz w:val="23"/>
          <w:szCs w:val="23"/>
        </w:rPr>
      </w:pPr>
      <w:r w:rsidRPr="003F3B87">
        <w:rPr>
          <w:sz w:val="23"/>
          <w:szCs w:val="23"/>
        </w:rPr>
        <w:t xml:space="preserve">Количество объектов, исключенных из перечня проблемных объектов в отчетном году, в 2020 году </w:t>
      </w:r>
      <w:r w:rsidR="00EC79C6" w:rsidRPr="003F3B87">
        <w:rPr>
          <w:sz w:val="23"/>
          <w:szCs w:val="23"/>
        </w:rPr>
        <w:t>– 3 шт.</w:t>
      </w:r>
      <w:r w:rsidRPr="003F3B87">
        <w:rPr>
          <w:sz w:val="23"/>
          <w:szCs w:val="23"/>
        </w:rPr>
        <w:t xml:space="preserve">, в 2021 году </w:t>
      </w:r>
      <w:r w:rsidR="00EC79C6" w:rsidRPr="003F3B87">
        <w:rPr>
          <w:sz w:val="23"/>
          <w:szCs w:val="23"/>
        </w:rPr>
        <w:t>–</w:t>
      </w:r>
      <w:r w:rsidRPr="003F3B87">
        <w:rPr>
          <w:sz w:val="23"/>
          <w:szCs w:val="23"/>
        </w:rPr>
        <w:t xml:space="preserve"> </w:t>
      </w:r>
      <w:r w:rsidR="00EC79C6" w:rsidRPr="003F3B87">
        <w:rPr>
          <w:sz w:val="23"/>
          <w:szCs w:val="23"/>
        </w:rPr>
        <w:t xml:space="preserve">2 </w:t>
      </w:r>
      <w:proofErr w:type="spellStart"/>
      <w:r w:rsidR="00EC79C6" w:rsidRPr="003F3B87">
        <w:rPr>
          <w:sz w:val="23"/>
          <w:szCs w:val="23"/>
        </w:rPr>
        <w:t>шт</w:t>
      </w:r>
      <w:proofErr w:type="spellEnd"/>
      <w:r w:rsidRPr="003F3B87">
        <w:rPr>
          <w:sz w:val="23"/>
          <w:szCs w:val="23"/>
        </w:rPr>
        <w:t xml:space="preserve">, в 2022 году - </w:t>
      </w:r>
      <w:r w:rsidR="00E57BBF" w:rsidRPr="003F3B87">
        <w:rPr>
          <w:sz w:val="23"/>
          <w:szCs w:val="23"/>
        </w:rPr>
        <w:br/>
      </w:r>
      <w:r w:rsidR="00EC79C6" w:rsidRPr="003F3B87">
        <w:rPr>
          <w:sz w:val="23"/>
          <w:szCs w:val="23"/>
        </w:rPr>
        <w:t>0</w:t>
      </w:r>
      <w:r w:rsidRPr="003F3B87">
        <w:rPr>
          <w:sz w:val="23"/>
          <w:szCs w:val="23"/>
        </w:rPr>
        <w:t xml:space="preserve"> </w:t>
      </w:r>
      <w:r w:rsidR="00E57BBF" w:rsidRPr="003F3B87">
        <w:rPr>
          <w:sz w:val="23"/>
          <w:szCs w:val="23"/>
        </w:rPr>
        <w:t>шт.</w:t>
      </w:r>
      <w:r w:rsidRPr="003F3B87">
        <w:rPr>
          <w:sz w:val="23"/>
          <w:szCs w:val="23"/>
        </w:rPr>
        <w:t xml:space="preserve">, в 2023 году -  </w:t>
      </w:r>
      <w:r w:rsidR="00EC79C6" w:rsidRPr="003F3B87">
        <w:rPr>
          <w:sz w:val="23"/>
          <w:szCs w:val="23"/>
        </w:rPr>
        <w:t>0</w:t>
      </w:r>
      <w:r w:rsidR="00E57BBF" w:rsidRPr="003F3B87">
        <w:rPr>
          <w:sz w:val="23"/>
          <w:szCs w:val="23"/>
        </w:rPr>
        <w:t xml:space="preserve"> шт.</w:t>
      </w:r>
      <w:r w:rsidR="00EC79C6" w:rsidRPr="003F3B87">
        <w:rPr>
          <w:sz w:val="23"/>
          <w:szCs w:val="23"/>
        </w:rPr>
        <w:t>;</w:t>
      </w:r>
      <w:r w:rsidR="00CB4C7D" w:rsidRPr="003F3B87">
        <w:rPr>
          <w:sz w:val="23"/>
          <w:szCs w:val="23"/>
        </w:rPr>
        <w:t xml:space="preserve"> в 2024 году -  0 шт.;</w:t>
      </w:r>
    </w:p>
    <w:p w:rsidR="00A82509" w:rsidRPr="003F3B87" w:rsidRDefault="00A82509" w:rsidP="00A82509">
      <w:pPr>
        <w:pStyle w:val="ac"/>
        <w:autoSpaceDE w:val="0"/>
        <w:autoSpaceDN w:val="0"/>
        <w:adjustRightInd w:val="0"/>
        <w:ind w:left="502"/>
        <w:rPr>
          <w:sz w:val="23"/>
          <w:szCs w:val="23"/>
        </w:rPr>
      </w:pPr>
    </w:p>
    <w:p w:rsidR="00A82509" w:rsidRPr="003F3B87" w:rsidRDefault="00A82509" w:rsidP="00A82509">
      <w:pPr>
        <w:pStyle w:val="ac"/>
        <w:autoSpaceDE w:val="0"/>
        <w:autoSpaceDN w:val="0"/>
        <w:adjustRightInd w:val="0"/>
        <w:ind w:left="502"/>
        <w:jc w:val="center"/>
        <w:rPr>
          <w:sz w:val="23"/>
          <w:szCs w:val="23"/>
        </w:rPr>
      </w:pPr>
      <w:r w:rsidRPr="003F3B87">
        <w:rPr>
          <w:sz w:val="23"/>
          <w:szCs w:val="23"/>
        </w:rPr>
        <w:t>6.6. Количество пострадавших граждан-</w:t>
      </w:r>
      <w:proofErr w:type="spellStart"/>
      <w:r w:rsidRPr="003F3B87">
        <w:rPr>
          <w:sz w:val="23"/>
          <w:szCs w:val="23"/>
        </w:rPr>
        <w:t>соинвесторов</w:t>
      </w:r>
      <w:proofErr w:type="spellEnd"/>
      <w:r w:rsidRPr="003F3B87">
        <w:rPr>
          <w:sz w:val="23"/>
          <w:szCs w:val="23"/>
        </w:rPr>
        <w:t>, права которых обеспечены в отчетном году</w:t>
      </w:r>
    </w:p>
    <w:p w:rsidR="00A82509" w:rsidRPr="003F3B87" w:rsidRDefault="00A82509" w:rsidP="00A82509">
      <w:pPr>
        <w:pStyle w:val="ac"/>
        <w:autoSpaceDE w:val="0"/>
        <w:autoSpaceDN w:val="0"/>
        <w:adjustRightInd w:val="0"/>
        <w:ind w:left="502"/>
        <w:jc w:val="center"/>
        <w:rPr>
          <w:sz w:val="23"/>
          <w:szCs w:val="23"/>
        </w:rPr>
      </w:pPr>
    </w:p>
    <w:p w:rsidR="00714F68" w:rsidRPr="003F3B87" w:rsidRDefault="00A82509" w:rsidP="00714F68">
      <w:pPr>
        <w:pStyle w:val="ac"/>
        <w:autoSpaceDE w:val="0"/>
        <w:autoSpaceDN w:val="0"/>
        <w:adjustRightInd w:val="0"/>
        <w:spacing w:line="254" w:lineRule="auto"/>
        <w:ind w:left="360"/>
        <w:jc w:val="both"/>
        <w:rPr>
          <w:sz w:val="23"/>
          <w:szCs w:val="23"/>
        </w:rPr>
      </w:pPr>
      <w:r w:rsidRPr="003F3B87">
        <w:rPr>
          <w:sz w:val="23"/>
          <w:szCs w:val="23"/>
        </w:rPr>
        <w:t xml:space="preserve">6.6.1. </w:t>
      </w:r>
      <w:r w:rsidR="00714F68" w:rsidRPr="003F3B87">
        <w:rPr>
          <w:sz w:val="23"/>
          <w:szCs w:val="23"/>
        </w:rPr>
        <w:t>Исходные данные.</w:t>
      </w:r>
    </w:p>
    <w:p w:rsidR="00714F68" w:rsidRPr="003F3B87" w:rsidRDefault="00714F68" w:rsidP="00D241C3">
      <w:pPr>
        <w:pStyle w:val="ac"/>
        <w:autoSpaceDE w:val="0"/>
        <w:autoSpaceDN w:val="0"/>
        <w:adjustRightInd w:val="0"/>
        <w:spacing w:line="254" w:lineRule="auto"/>
        <w:ind w:left="0" w:firstLine="360"/>
        <w:jc w:val="both"/>
        <w:rPr>
          <w:sz w:val="23"/>
          <w:szCs w:val="23"/>
        </w:rPr>
      </w:pPr>
      <w:r w:rsidRPr="003F3B87">
        <w:rPr>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714F68" w:rsidRPr="003F3B87" w:rsidRDefault="00714F68" w:rsidP="00D241C3">
      <w:pPr>
        <w:pStyle w:val="ac"/>
        <w:autoSpaceDE w:val="0"/>
        <w:autoSpaceDN w:val="0"/>
        <w:adjustRightInd w:val="0"/>
        <w:spacing w:line="254" w:lineRule="auto"/>
        <w:ind w:left="0" w:firstLine="360"/>
        <w:jc w:val="both"/>
        <w:rPr>
          <w:sz w:val="23"/>
          <w:szCs w:val="23"/>
        </w:rPr>
      </w:pPr>
      <w:r w:rsidRPr="003F3B87">
        <w:rPr>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4A0876" w:rsidRPr="003F3B87" w:rsidRDefault="004A0876" w:rsidP="00071588">
      <w:pPr>
        <w:autoSpaceDE w:val="0"/>
        <w:autoSpaceDN w:val="0"/>
        <w:adjustRightInd w:val="0"/>
        <w:spacing w:line="254" w:lineRule="auto"/>
        <w:jc w:val="both"/>
        <w:rPr>
          <w:sz w:val="23"/>
          <w:szCs w:val="23"/>
        </w:rPr>
      </w:pPr>
    </w:p>
    <w:p w:rsidR="00714F68" w:rsidRPr="003F3B87" w:rsidRDefault="00714F68" w:rsidP="00071588">
      <w:pPr>
        <w:pStyle w:val="ac"/>
        <w:autoSpaceDE w:val="0"/>
        <w:autoSpaceDN w:val="0"/>
        <w:adjustRightInd w:val="0"/>
        <w:spacing w:line="254" w:lineRule="auto"/>
        <w:ind w:left="360"/>
        <w:jc w:val="both"/>
        <w:rPr>
          <w:sz w:val="23"/>
          <w:szCs w:val="23"/>
        </w:rPr>
      </w:pPr>
      <w:r w:rsidRPr="003F3B87">
        <w:rPr>
          <w:sz w:val="23"/>
          <w:szCs w:val="23"/>
        </w:rPr>
        <w:t xml:space="preserve">6.6.2. Алгоритм расчета значений целевого показателя по </w:t>
      </w:r>
      <w:r w:rsidR="00071588" w:rsidRPr="003F3B87">
        <w:rPr>
          <w:sz w:val="23"/>
          <w:szCs w:val="23"/>
        </w:rPr>
        <w:t>Сергиево-Посадскому городскому округу Московской области</w:t>
      </w:r>
      <w:r w:rsidRPr="003F3B87">
        <w:rPr>
          <w:sz w:val="23"/>
          <w:szCs w:val="23"/>
        </w:rPr>
        <w:t>.</w:t>
      </w:r>
    </w:p>
    <w:p w:rsidR="00714F68" w:rsidRPr="003F3B87" w:rsidRDefault="00714F68" w:rsidP="00071588">
      <w:pPr>
        <w:pStyle w:val="ac"/>
        <w:autoSpaceDE w:val="0"/>
        <w:autoSpaceDN w:val="0"/>
        <w:adjustRightInd w:val="0"/>
        <w:spacing w:line="254" w:lineRule="auto"/>
        <w:ind w:left="360"/>
        <w:jc w:val="both"/>
        <w:rPr>
          <w:sz w:val="23"/>
          <w:szCs w:val="23"/>
        </w:rPr>
      </w:pPr>
      <w:r w:rsidRPr="003F3B87">
        <w:rPr>
          <w:sz w:val="23"/>
          <w:szCs w:val="23"/>
        </w:rPr>
        <w:t xml:space="preserve">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 </w:t>
      </w:r>
      <w:r w:rsidR="00071588" w:rsidRPr="003F3B87">
        <w:rPr>
          <w:sz w:val="23"/>
          <w:szCs w:val="23"/>
        </w:rPr>
        <w:t xml:space="preserve">Сергиево-Посадского городского округа Московской области </w:t>
      </w:r>
      <w:r w:rsidRPr="003F3B87">
        <w:rPr>
          <w:sz w:val="23"/>
          <w:szCs w:val="23"/>
        </w:rPr>
        <w:t xml:space="preserve">или решения Совета депутатов </w:t>
      </w:r>
      <w:r w:rsidR="00071588" w:rsidRPr="003F3B87">
        <w:rPr>
          <w:sz w:val="23"/>
          <w:szCs w:val="23"/>
        </w:rPr>
        <w:t xml:space="preserve">Сергиево-Посадского городского округа Московской области </w:t>
      </w:r>
      <w:r w:rsidRPr="003F3B87">
        <w:rPr>
          <w:sz w:val="23"/>
          <w:szCs w:val="23"/>
        </w:rPr>
        <w:t>на конец отчетного года.</w:t>
      </w:r>
      <w:r w:rsidR="00071588" w:rsidRPr="003F3B87">
        <w:rPr>
          <w:sz w:val="23"/>
          <w:szCs w:val="23"/>
        </w:rPr>
        <w:t xml:space="preserve"> </w:t>
      </w:r>
    </w:p>
    <w:p w:rsidR="00714F68" w:rsidRPr="003F3B87" w:rsidRDefault="00714F68" w:rsidP="00714F68">
      <w:pPr>
        <w:pStyle w:val="ac"/>
        <w:autoSpaceDE w:val="0"/>
        <w:autoSpaceDN w:val="0"/>
        <w:adjustRightInd w:val="0"/>
        <w:spacing w:line="254" w:lineRule="auto"/>
        <w:ind w:left="360"/>
        <w:jc w:val="both"/>
        <w:rPr>
          <w:sz w:val="23"/>
          <w:szCs w:val="23"/>
        </w:rPr>
      </w:pPr>
      <w:r w:rsidRPr="003F3B87">
        <w:rPr>
          <w:sz w:val="23"/>
          <w:szCs w:val="23"/>
        </w:rPr>
        <w:t>6.6.3. Значения целевого показателя.</w:t>
      </w:r>
    </w:p>
    <w:p w:rsidR="00A82509" w:rsidRPr="003F3B87" w:rsidRDefault="00A82509" w:rsidP="00714F68">
      <w:pPr>
        <w:pStyle w:val="ac"/>
        <w:autoSpaceDE w:val="0"/>
        <w:autoSpaceDN w:val="0"/>
        <w:adjustRightInd w:val="0"/>
        <w:spacing w:line="254" w:lineRule="auto"/>
        <w:ind w:left="360"/>
        <w:jc w:val="both"/>
        <w:rPr>
          <w:sz w:val="23"/>
          <w:szCs w:val="23"/>
        </w:rPr>
      </w:pPr>
      <w:r w:rsidRPr="003F3B87">
        <w:rPr>
          <w:sz w:val="23"/>
          <w:szCs w:val="23"/>
        </w:rPr>
        <w:t>Количество пострадавших граждан-</w:t>
      </w:r>
      <w:proofErr w:type="spellStart"/>
      <w:r w:rsidRPr="003F3B87">
        <w:rPr>
          <w:sz w:val="23"/>
          <w:szCs w:val="23"/>
        </w:rPr>
        <w:t>соинвесторов</w:t>
      </w:r>
      <w:proofErr w:type="spellEnd"/>
      <w:r w:rsidRPr="003F3B87">
        <w:rPr>
          <w:sz w:val="23"/>
          <w:szCs w:val="23"/>
        </w:rPr>
        <w:t xml:space="preserve">, права которых обеспечены </w:t>
      </w:r>
      <w:r w:rsidR="004A0876" w:rsidRPr="003F3B87">
        <w:rPr>
          <w:sz w:val="23"/>
          <w:szCs w:val="23"/>
        </w:rPr>
        <w:t xml:space="preserve">в отчетном году, в 2020 году - </w:t>
      </w:r>
      <w:r w:rsidR="009E1A4C" w:rsidRPr="003F3B87">
        <w:rPr>
          <w:sz w:val="23"/>
          <w:szCs w:val="23"/>
        </w:rPr>
        <w:t>405 человек</w:t>
      </w:r>
      <w:r w:rsidR="004A0876" w:rsidRPr="003F3B87">
        <w:rPr>
          <w:sz w:val="23"/>
          <w:szCs w:val="23"/>
        </w:rPr>
        <w:t xml:space="preserve">, в 2021 году - </w:t>
      </w:r>
      <w:r w:rsidR="009E1A4C" w:rsidRPr="003F3B87">
        <w:rPr>
          <w:sz w:val="23"/>
          <w:szCs w:val="23"/>
        </w:rPr>
        <w:t>300 человек</w:t>
      </w:r>
      <w:r w:rsidRPr="003F3B87">
        <w:rPr>
          <w:sz w:val="23"/>
          <w:szCs w:val="23"/>
        </w:rPr>
        <w:t xml:space="preserve">, в 2022 году </w:t>
      </w:r>
      <w:r w:rsidR="009E1A4C" w:rsidRPr="003F3B87">
        <w:rPr>
          <w:sz w:val="23"/>
          <w:szCs w:val="23"/>
        </w:rPr>
        <w:t>–</w:t>
      </w:r>
      <w:r w:rsidRPr="003F3B87">
        <w:rPr>
          <w:sz w:val="23"/>
          <w:szCs w:val="23"/>
        </w:rPr>
        <w:t xml:space="preserve"> </w:t>
      </w:r>
      <w:r w:rsidR="009E1A4C" w:rsidRPr="003F3B87">
        <w:rPr>
          <w:sz w:val="23"/>
          <w:szCs w:val="23"/>
        </w:rPr>
        <w:t>0 человек</w:t>
      </w:r>
      <w:r w:rsidRPr="003F3B87">
        <w:rPr>
          <w:sz w:val="23"/>
          <w:szCs w:val="23"/>
        </w:rPr>
        <w:t xml:space="preserve"> , в 2023 </w:t>
      </w:r>
      <w:r w:rsidR="009E1A4C" w:rsidRPr="003F3B87">
        <w:rPr>
          <w:sz w:val="23"/>
          <w:szCs w:val="23"/>
        </w:rPr>
        <w:t xml:space="preserve">– 0 человек в </w:t>
      </w:r>
      <w:r w:rsidRPr="003F3B87">
        <w:rPr>
          <w:sz w:val="23"/>
          <w:szCs w:val="23"/>
        </w:rPr>
        <w:t>году</w:t>
      </w:r>
      <w:r w:rsidR="00CB4C7D" w:rsidRPr="003F3B87">
        <w:rPr>
          <w:sz w:val="23"/>
          <w:szCs w:val="23"/>
        </w:rPr>
        <w:t>, в 2024 – 0 человек в году</w:t>
      </w:r>
    </w:p>
    <w:p w:rsidR="00A82509" w:rsidRPr="003F3B87" w:rsidRDefault="00A82509" w:rsidP="00A82509">
      <w:pPr>
        <w:pStyle w:val="ac"/>
        <w:autoSpaceDE w:val="0"/>
        <w:autoSpaceDN w:val="0"/>
        <w:adjustRightInd w:val="0"/>
        <w:ind w:left="502"/>
        <w:rPr>
          <w:sz w:val="23"/>
          <w:szCs w:val="23"/>
        </w:rPr>
      </w:pPr>
    </w:p>
    <w:p w:rsidR="00557FCE" w:rsidRPr="003F3B87" w:rsidRDefault="00A82509" w:rsidP="00557FCE">
      <w:pPr>
        <w:pStyle w:val="ac"/>
        <w:autoSpaceDE w:val="0"/>
        <w:autoSpaceDN w:val="0"/>
        <w:adjustRightInd w:val="0"/>
        <w:ind w:left="502"/>
        <w:jc w:val="center"/>
        <w:rPr>
          <w:sz w:val="23"/>
          <w:szCs w:val="23"/>
        </w:rPr>
      </w:pPr>
      <w:r w:rsidRPr="003F3B87">
        <w:rPr>
          <w:sz w:val="23"/>
          <w:szCs w:val="23"/>
        </w:rPr>
        <w:t>6.7. Поиск и реализация решений по обеспечению прав пострадавших граждан-уч</w:t>
      </w:r>
      <w:r w:rsidR="00557FCE" w:rsidRPr="003F3B87">
        <w:rPr>
          <w:sz w:val="23"/>
          <w:szCs w:val="23"/>
        </w:rPr>
        <w:t>астников долевого строительства</w:t>
      </w:r>
    </w:p>
    <w:p w:rsidR="00557FCE" w:rsidRPr="003F3B87" w:rsidRDefault="00557FCE" w:rsidP="00557FCE">
      <w:pPr>
        <w:pStyle w:val="ac"/>
        <w:autoSpaceDE w:val="0"/>
        <w:autoSpaceDN w:val="0"/>
        <w:adjustRightInd w:val="0"/>
        <w:ind w:left="502"/>
        <w:rPr>
          <w:sz w:val="23"/>
          <w:szCs w:val="23"/>
        </w:rPr>
      </w:pPr>
      <w:r w:rsidRPr="003F3B87">
        <w:rPr>
          <w:sz w:val="23"/>
          <w:szCs w:val="23"/>
        </w:rPr>
        <w:t>6.7.1. Исходные данные.</w:t>
      </w:r>
    </w:p>
    <w:p w:rsidR="00557FCE" w:rsidRPr="003F3B87" w:rsidRDefault="00557FCE" w:rsidP="00557FCE">
      <w:pPr>
        <w:pStyle w:val="ac"/>
        <w:autoSpaceDE w:val="0"/>
        <w:autoSpaceDN w:val="0"/>
        <w:adjustRightInd w:val="0"/>
        <w:ind w:left="502"/>
        <w:rPr>
          <w:sz w:val="23"/>
          <w:szCs w:val="23"/>
        </w:rPr>
      </w:pPr>
      <w:r w:rsidRPr="003F3B87">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F3B87" w:rsidRDefault="00557FCE" w:rsidP="00557FCE">
      <w:pPr>
        <w:pStyle w:val="ac"/>
        <w:autoSpaceDE w:val="0"/>
        <w:autoSpaceDN w:val="0"/>
        <w:adjustRightInd w:val="0"/>
        <w:ind w:left="502"/>
        <w:rPr>
          <w:sz w:val="23"/>
          <w:szCs w:val="23"/>
        </w:rPr>
      </w:pPr>
      <w:r w:rsidRPr="003F3B87">
        <w:rPr>
          <w:sz w:val="23"/>
          <w:szCs w:val="23"/>
        </w:rPr>
        <w:t xml:space="preserve">6.7.2. Алгоритм расчета значений целевого показателя по </w:t>
      </w:r>
      <w:r w:rsidR="00071588" w:rsidRPr="003F3B87">
        <w:rPr>
          <w:sz w:val="23"/>
          <w:szCs w:val="23"/>
        </w:rPr>
        <w:t>Сергиево-Посадскому городскому округу Московской области</w:t>
      </w:r>
      <w:r w:rsidRPr="003F3B87">
        <w:rPr>
          <w:sz w:val="23"/>
          <w:szCs w:val="23"/>
        </w:rPr>
        <w:t>.</w:t>
      </w:r>
    </w:p>
    <w:p w:rsidR="00557FCE" w:rsidRPr="003F3B87" w:rsidRDefault="00557FCE" w:rsidP="00557FCE">
      <w:pPr>
        <w:pStyle w:val="ac"/>
        <w:autoSpaceDE w:val="0"/>
        <w:autoSpaceDN w:val="0"/>
        <w:adjustRightInd w:val="0"/>
        <w:ind w:left="502"/>
        <w:rPr>
          <w:sz w:val="23"/>
          <w:szCs w:val="23"/>
        </w:rPr>
      </w:pPr>
      <w:r w:rsidRPr="003F3B87">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F3B87" w:rsidRDefault="00557FCE" w:rsidP="00557FCE">
      <w:pPr>
        <w:pStyle w:val="ac"/>
        <w:autoSpaceDE w:val="0"/>
        <w:autoSpaceDN w:val="0"/>
        <w:adjustRightInd w:val="0"/>
        <w:ind w:left="502"/>
        <w:rPr>
          <w:sz w:val="23"/>
          <w:szCs w:val="23"/>
        </w:rPr>
      </w:pPr>
    </w:p>
    <w:p w:rsidR="00557FCE" w:rsidRPr="003F3B87" w:rsidRDefault="00557FCE" w:rsidP="00557FCE">
      <w:pPr>
        <w:pStyle w:val="ac"/>
        <w:autoSpaceDE w:val="0"/>
        <w:autoSpaceDN w:val="0"/>
        <w:adjustRightInd w:val="0"/>
        <w:ind w:left="502"/>
        <w:jc w:val="center"/>
        <w:rPr>
          <w:sz w:val="23"/>
          <w:szCs w:val="23"/>
        </w:rPr>
      </w:pPr>
      <w:r w:rsidRPr="003F3B87">
        <w:rPr>
          <w:sz w:val="23"/>
          <w:szCs w:val="23"/>
        </w:rPr>
        <w:t>ПРР=(</w:t>
      </w:r>
      <w:proofErr w:type="spellStart"/>
      <w:r w:rsidRPr="003F3B87">
        <w:rPr>
          <w:sz w:val="23"/>
          <w:szCs w:val="23"/>
        </w:rPr>
        <w:t>МКДкнм</w:t>
      </w:r>
      <w:proofErr w:type="spellEnd"/>
      <w:r w:rsidRPr="003F3B87">
        <w:rPr>
          <w:sz w:val="23"/>
          <w:szCs w:val="23"/>
        </w:rPr>
        <w:t>/</w:t>
      </w:r>
      <w:proofErr w:type="spellStart"/>
      <w:r w:rsidRPr="003F3B87">
        <w:rPr>
          <w:sz w:val="23"/>
          <w:szCs w:val="23"/>
        </w:rPr>
        <w:t>МКДк</w:t>
      </w:r>
      <w:proofErr w:type="spellEnd"/>
      <w:r w:rsidRPr="003F3B87">
        <w:rPr>
          <w:sz w:val="23"/>
          <w:szCs w:val="23"/>
        </w:rPr>
        <w:t>)*100%*</w:t>
      </w:r>
      <w:proofErr w:type="spellStart"/>
      <w:r w:rsidRPr="003F3B87">
        <w:rPr>
          <w:sz w:val="23"/>
          <w:szCs w:val="23"/>
        </w:rPr>
        <w:t>Кобщ</w:t>
      </w:r>
      <w:proofErr w:type="spellEnd"/>
      <w:r w:rsidRPr="003F3B87">
        <w:rPr>
          <w:sz w:val="23"/>
          <w:szCs w:val="23"/>
        </w:rPr>
        <w:t>, где:</w:t>
      </w:r>
    </w:p>
    <w:p w:rsidR="00557FCE" w:rsidRPr="003F3B87" w:rsidRDefault="00557FCE" w:rsidP="00557FCE">
      <w:pPr>
        <w:pStyle w:val="ac"/>
        <w:autoSpaceDE w:val="0"/>
        <w:autoSpaceDN w:val="0"/>
        <w:adjustRightInd w:val="0"/>
        <w:ind w:left="502"/>
        <w:rPr>
          <w:sz w:val="23"/>
          <w:szCs w:val="23"/>
        </w:rPr>
      </w:pPr>
    </w:p>
    <w:p w:rsidR="00557FCE" w:rsidRPr="003F3B87" w:rsidRDefault="00557FCE" w:rsidP="00DF2D25">
      <w:pPr>
        <w:pStyle w:val="ac"/>
        <w:autoSpaceDE w:val="0"/>
        <w:autoSpaceDN w:val="0"/>
        <w:adjustRightInd w:val="0"/>
        <w:ind w:left="502"/>
        <w:jc w:val="both"/>
        <w:rPr>
          <w:sz w:val="23"/>
          <w:szCs w:val="23"/>
        </w:rPr>
      </w:pPr>
      <w:proofErr w:type="spellStart"/>
      <w:r w:rsidRPr="003F3B87">
        <w:rPr>
          <w:sz w:val="23"/>
          <w:szCs w:val="23"/>
        </w:rPr>
        <w:t>МКДк</w:t>
      </w:r>
      <w:proofErr w:type="spellEnd"/>
      <w:r w:rsidRPr="003F3B87">
        <w:rPr>
          <w:sz w:val="23"/>
          <w:szCs w:val="23"/>
        </w:rPr>
        <w:t xml:space="preserve"> – общее количество МКД, при строительстве которых нарушены права граждан, находящиеся на контроле Министерства, </w:t>
      </w:r>
      <w:r w:rsidR="00DF2D25" w:rsidRPr="003F3B87">
        <w:rPr>
          <w:sz w:val="23"/>
          <w:szCs w:val="23"/>
        </w:rPr>
        <w:br/>
      </w:r>
      <w:r w:rsidRPr="003F3B87">
        <w:rPr>
          <w:sz w:val="23"/>
          <w:szCs w:val="23"/>
        </w:rPr>
        <w:t>по состоянию на первое число отчетного периода.</w:t>
      </w:r>
    </w:p>
    <w:p w:rsidR="00557FCE" w:rsidRPr="003F3B87" w:rsidRDefault="00557FCE" w:rsidP="00DF2D25">
      <w:pPr>
        <w:pStyle w:val="ac"/>
        <w:autoSpaceDE w:val="0"/>
        <w:autoSpaceDN w:val="0"/>
        <w:adjustRightInd w:val="0"/>
        <w:ind w:left="502"/>
        <w:jc w:val="both"/>
        <w:rPr>
          <w:sz w:val="23"/>
          <w:szCs w:val="23"/>
        </w:rPr>
      </w:pPr>
      <w:proofErr w:type="spellStart"/>
      <w:r w:rsidRPr="003F3B87">
        <w:rPr>
          <w:sz w:val="23"/>
          <w:szCs w:val="23"/>
        </w:rPr>
        <w:t>МКДкнм</w:t>
      </w:r>
      <w:proofErr w:type="spellEnd"/>
      <w:r w:rsidRPr="003F3B87">
        <w:rPr>
          <w:sz w:val="23"/>
          <w:szCs w:val="23"/>
        </w:rPr>
        <w:t xml:space="preserve">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F3B87" w:rsidRDefault="00557FCE" w:rsidP="00DF2D25">
      <w:pPr>
        <w:pStyle w:val="ac"/>
        <w:autoSpaceDE w:val="0"/>
        <w:autoSpaceDN w:val="0"/>
        <w:adjustRightInd w:val="0"/>
        <w:ind w:left="502"/>
        <w:jc w:val="both"/>
        <w:rPr>
          <w:sz w:val="23"/>
          <w:szCs w:val="23"/>
        </w:rPr>
      </w:pPr>
      <w:proofErr w:type="spellStart"/>
      <w:r w:rsidRPr="003F3B87">
        <w:rPr>
          <w:sz w:val="23"/>
          <w:szCs w:val="23"/>
        </w:rPr>
        <w:lastRenderedPageBreak/>
        <w:t>Кобщ</w:t>
      </w:r>
      <w:proofErr w:type="spellEnd"/>
      <w:r w:rsidRPr="003F3B87">
        <w:rPr>
          <w:sz w:val="23"/>
          <w:szCs w:val="23"/>
        </w:rPr>
        <w:t xml:space="preserve"> – общий коэффициент, являющийся производным всех К, где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К – коэффициент установленный в размере: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 xml:space="preserve">К=0,8 при исполнении протокольных поручений в установленный срок на 100%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 xml:space="preserve">К=0,8 в случае нахождения 3 и более мер в отношении 1МКД в отчетный период (квартал). </w:t>
      </w:r>
    </w:p>
    <w:p w:rsidR="00557FCE" w:rsidRPr="003F3B87" w:rsidRDefault="00557FCE" w:rsidP="00DF2D25">
      <w:pPr>
        <w:pStyle w:val="ac"/>
        <w:autoSpaceDE w:val="0"/>
        <w:autoSpaceDN w:val="0"/>
        <w:adjustRightInd w:val="0"/>
        <w:ind w:left="502"/>
        <w:jc w:val="both"/>
        <w:rPr>
          <w:sz w:val="23"/>
          <w:szCs w:val="23"/>
        </w:rPr>
      </w:pPr>
      <w:r w:rsidRPr="003F3B87">
        <w:rPr>
          <w:sz w:val="23"/>
          <w:szCs w:val="23"/>
        </w:rPr>
        <w:t>6.7.3. Значения целевого показателя.</w:t>
      </w:r>
    </w:p>
    <w:p w:rsidR="002E58FD" w:rsidRPr="003F3B87" w:rsidRDefault="00A82509" w:rsidP="00071588">
      <w:pPr>
        <w:pStyle w:val="ac"/>
        <w:autoSpaceDE w:val="0"/>
        <w:autoSpaceDN w:val="0"/>
        <w:adjustRightInd w:val="0"/>
        <w:ind w:left="502"/>
        <w:jc w:val="both"/>
        <w:rPr>
          <w:sz w:val="23"/>
          <w:szCs w:val="23"/>
        </w:rPr>
      </w:pPr>
      <w:r w:rsidRPr="003F3B87">
        <w:rPr>
          <w:sz w:val="23"/>
          <w:szCs w:val="23"/>
        </w:rPr>
        <w:t xml:space="preserve">Поиск и реализация решений по обеспечению прав пострадавших граждан-участников долевого строительства, в 2020 году </w:t>
      </w:r>
      <w:r w:rsidR="009E1A4C" w:rsidRPr="003F3B87">
        <w:rPr>
          <w:sz w:val="23"/>
          <w:szCs w:val="23"/>
        </w:rPr>
        <w:t>–</w:t>
      </w:r>
      <w:r w:rsidRPr="003F3B87">
        <w:rPr>
          <w:sz w:val="23"/>
          <w:szCs w:val="23"/>
        </w:rPr>
        <w:t xml:space="preserve"> </w:t>
      </w:r>
      <w:r w:rsidR="009E1A4C" w:rsidRPr="003F3B87">
        <w:rPr>
          <w:sz w:val="23"/>
          <w:szCs w:val="23"/>
        </w:rPr>
        <w:t>200 %</w:t>
      </w:r>
      <w:r w:rsidR="00557FCE" w:rsidRPr="003F3B87">
        <w:rPr>
          <w:sz w:val="23"/>
          <w:szCs w:val="23"/>
        </w:rPr>
        <w:t xml:space="preserve">  ,</w:t>
      </w:r>
      <w:r w:rsidRPr="003F3B87">
        <w:rPr>
          <w:sz w:val="23"/>
          <w:szCs w:val="23"/>
        </w:rPr>
        <w:t xml:space="preserve"> 2021 году </w:t>
      </w:r>
      <w:r w:rsidR="003350DF" w:rsidRPr="003F3B87">
        <w:rPr>
          <w:sz w:val="23"/>
          <w:szCs w:val="23"/>
        </w:rPr>
        <w:t>–</w:t>
      </w:r>
      <w:r w:rsidRPr="003F3B87">
        <w:rPr>
          <w:sz w:val="23"/>
          <w:szCs w:val="23"/>
        </w:rPr>
        <w:t xml:space="preserve"> </w:t>
      </w:r>
      <w:r w:rsidR="003350DF" w:rsidRPr="003F3B87">
        <w:rPr>
          <w:sz w:val="23"/>
          <w:szCs w:val="23"/>
        </w:rPr>
        <w:t>80 %</w:t>
      </w:r>
      <w:r w:rsidRPr="003F3B87">
        <w:rPr>
          <w:sz w:val="23"/>
          <w:szCs w:val="23"/>
        </w:rPr>
        <w:t xml:space="preserve"> , в 2022 году </w:t>
      </w:r>
      <w:r w:rsidR="003350DF" w:rsidRPr="003F3B87">
        <w:rPr>
          <w:sz w:val="23"/>
          <w:szCs w:val="23"/>
        </w:rPr>
        <w:t>–</w:t>
      </w:r>
      <w:r w:rsidRPr="003F3B87">
        <w:rPr>
          <w:sz w:val="23"/>
          <w:szCs w:val="23"/>
        </w:rPr>
        <w:t xml:space="preserve"> </w:t>
      </w:r>
      <w:r w:rsidR="003350DF" w:rsidRPr="003F3B87">
        <w:rPr>
          <w:sz w:val="23"/>
          <w:szCs w:val="23"/>
        </w:rPr>
        <w:t>0  %</w:t>
      </w:r>
      <w:r w:rsidRPr="003F3B87">
        <w:rPr>
          <w:sz w:val="23"/>
          <w:szCs w:val="23"/>
        </w:rPr>
        <w:t xml:space="preserve"> , в 2023 году</w:t>
      </w:r>
      <w:r w:rsidR="00CB4C7D" w:rsidRPr="003F3B87">
        <w:rPr>
          <w:sz w:val="23"/>
          <w:szCs w:val="23"/>
        </w:rPr>
        <w:t xml:space="preserve"> – 0 %, в 2024 – 0 человек в году</w:t>
      </w:r>
    </w:p>
    <w:p w:rsidR="002E58FD" w:rsidRPr="003F3B87" w:rsidRDefault="002E58FD" w:rsidP="00A82509">
      <w:pPr>
        <w:pStyle w:val="ac"/>
        <w:tabs>
          <w:tab w:val="center" w:pos="4677"/>
          <w:tab w:val="right" w:pos="9355"/>
        </w:tabs>
        <w:autoSpaceDE w:val="0"/>
        <w:autoSpaceDN w:val="0"/>
        <w:adjustRightInd w:val="0"/>
        <w:ind w:left="502"/>
        <w:rPr>
          <w:sz w:val="24"/>
          <w:szCs w:val="24"/>
        </w:rPr>
      </w:pPr>
    </w:p>
    <w:p w:rsidR="00A82509" w:rsidRPr="003F3B87" w:rsidRDefault="00A82509" w:rsidP="00071588">
      <w:pPr>
        <w:pStyle w:val="ac"/>
        <w:tabs>
          <w:tab w:val="center" w:pos="4677"/>
          <w:tab w:val="right" w:pos="9355"/>
        </w:tabs>
        <w:autoSpaceDE w:val="0"/>
        <w:autoSpaceDN w:val="0"/>
        <w:adjustRightInd w:val="0"/>
        <w:ind w:left="502"/>
        <w:jc w:val="center"/>
        <w:rPr>
          <w:sz w:val="23"/>
          <w:szCs w:val="23"/>
        </w:rPr>
      </w:pPr>
      <w:r w:rsidRPr="003F3B87">
        <w:rPr>
          <w:sz w:val="24"/>
          <w:szCs w:val="24"/>
        </w:rPr>
        <w:t>6.8. Количество проблемных объектов, по которым нарушены права участников долевого строительства «Проблемные стройки»</w:t>
      </w:r>
    </w:p>
    <w:p w:rsidR="00A82509" w:rsidRPr="003F3B87" w:rsidRDefault="00A82509" w:rsidP="00A82509">
      <w:pPr>
        <w:pStyle w:val="ac"/>
        <w:tabs>
          <w:tab w:val="center" w:pos="4677"/>
          <w:tab w:val="right" w:pos="9355"/>
        </w:tabs>
        <w:autoSpaceDE w:val="0"/>
        <w:autoSpaceDN w:val="0"/>
        <w:adjustRightInd w:val="0"/>
        <w:ind w:left="502"/>
        <w:rPr>
          <w:sz w:val="24"/>
          <w:szCs w:val="24"/>
        </w:rPr>
      </w:pPr>
    </w:p>
    <w:p w:rsidR="00557FCE" w:rsidRPr="003F3B87" w:rsidRDefault="00557FCE" w:rsidP="00071588">
      <w:pPr>
        <w:pStyle w:val="ac"/>
        <w:autoSpaceDE w:val="0"/>
        <w:autoSpaceDN w:val="0"/>
        <w:adjustRightInd w:val="0"/>
        <w:ind w:left="502"/>
        <w:jc w:val="both"/>
        <w:rPr>
          <w:sz w:val="23"/>
          <w:szCs w:val="23"/>
        </w:rPr>
      </w:pPr>
      <w:r w:rsidRPr="003F3B87">
        <w:rPr>
          <w:sz w:val="23"/>
          <w:szCs w:val="23"/>
        </w:rPr>
        <w:t>6.8.1. Исходные данные.</w:t>
      </w:r>
    </w:p>
    <w:p w:rsidR="00557FCE" w:rsidRPr="003F3B87" w:rsidRDefault="00557FCE" w:rsidP="00071588">
      <w:pPr>
        <w:pStyle w:val="ac"/>
        <w:autoSpaceDE w:val="0"/>
        <w:autoSpaceDN w:val="0"/>
        <w:adjustRightInd w:val="0"/>
        <w:ind w:left="502"/>
        <w:jc w:val="both"/>
        <w:rPr>
          <w:sz w:val="23"/>
          <w:szCs w:val="23"/>
        </w:rPr>
      </w:pPr>
      <w:r w:rsidRPr="003F3B87">
        <w:rPr>
          <w:sz w:val="23"/>
          <w:szCs w:val="23"/>
        </w:rPr>
        <w:t xml:space="preserve">При расчете значения целевого показателя применяются данные о количестве многоквартирных домов, признанных проблемными </w:t>
      </w:r>
      <w:r w:rsidR="00071588" w:rsidRPr="003F3B87">
        <w:rPr>
          <w:sz w:val="23"/>
          <w:szCs w:val="23"/>
        </w:rPr>
        <w:br/>
      </w:r>
      <w:r w:rsidRPr="003F3B87">
        <w:rPr>
          <w:sz w:val="23"/>
          <w:szCs w:val="23"/>
        </w:rPr>
        <w:t>в соответствии с Законом МО на территории муниципального образования в отчетном году.</w:t>
      </w:r>
    </w:p>
    <w:p w:rsidR="00557FCE" w:rsidRPr="003F3B87" w:rsidRDefault="00557FCE" w:rsidP="00071588">
      <w:pPr>
        <w:pStyle w:val="ac"/>
        <w:autoSpaceDE w:val="0"/>
        <w:autoSpaceDN w:val="0"/>
        <w:adjustRightInd w:val="0"/>
        <w:ind w:left="502"/>
        <w:jc w:val="both"/>
        <w:rPr>
          <w:sz w:val="23"/>
          <w:szCs w:val="23"/>
        </w:rPr>
      </w:pPr>
      <w:r w:rsidRPr="003F3B87">
        <w:rPr>
          <w:sz w:val="23"/>
          <w:szCs w:val="23"/>
        </w:rPr>
        <w:t>ДПО рассчитывается по следующей формуле:</w:t>
      </w:r>
    </w:p>
    <w:p w:rsidR="00557FCE" w:rsidRPr="003F3B87" w:rsidRDefault="00557FCE" w:rsidP="00071588">
      <w:pPr>
        <w:pStyle w:val="ac"/>
        <w:autoSpaceDE w:val="0"/>
        <w:autoSpaceDN w:val="0"/>
        <w:adjustRightInd w:val="0"/>
        <w:ind w:left="502"/>
        <w:jc w:val="both"/>
        <w:rPr>
          <w:sz w:val="23"/>
          <w:szCs w:val="23"/>
        </w:rPr>
      </w:pPr>
      <w:r w:rsidRPr="003F3B87">
        <w:rPr>
          <w:sz w:val="23"/>
          <w:szCs w:val="23"/>
        </w:rPr>
        <w:t>ДПО=((</w:t>
      </w:r>
      <w:proofErr w:type="spellStart"/>
      <w:r w:rsidRPr="003F3B87">
        <w:rPr>
          <w:sz w:val="23"/>
          <w:szCs w:val="23"/>
        </w:rPr>
        <w:t>МКДпр.поиск</w:t>
      </w:r>
      <w:proofErr w:type="spellEnd"/>
      <w:r w:rsidRPr="003F3B87">
        <w:rPr>
          <w:sz w:val="23"/>
          <w:szCs w:val="23"/>
        </w:rPr>
        <w:t>)/</w:t>
      </w:r>
      <w:proofErr w:type="spellStart"/>
      <w:r w:rsidRPr="003F3B87">
        <w:rPr>
          <w:sz w:val="23"/>
          <w:szCs w:val="23"/>
        </w:rPr>
        <w:t>МКДпр</w:t>
      </w:r>
      <w:proofErr w:type="spellEnd"/>
      <w:r w:rsidRPr="003F3B87">
        <w:rPr>
          <w:sz w:val="23"/>
          <w:szCs w:val="23"/>
        </w:rPr>
        <w:t>)*100%, где:</w:t>
      </w:r>
    </w:p>
    <w:p w:rsidR="00557FCE" w:rsidRPr="003F3B87" w:rsidRDefault="00557FCE" w:rsidP="00071588">
      <w:pPr>
        <w:pStyle w:val="ac"/>
        <w:autoSpaceDE w:val="0"/>
        <w:autoSpaceDN w:val="0"/>
        <w:adjustRightInd w:val="0"/>
        <w:ind w:left="502"/>
        <w:jc w:val="both"/>
        <w:rPr>
          <w:sz w:val="23"/>
          <w:szCs w:val="23"/>
        </w:rPr>
      </w:pPr>
      <w:proofErr w:type="spellStart"/>
      <w:r w:rsidRPr="003F3B87">
        <w:rPr>
          <w:sz w:val="23"/>
          <w:szCs w:val="23"/>
        </w:rPr>
        <w:t>МКДпр</w:t>
      </w:r>
      <w:proofErr w:type="spellEnd"/>
      <w:r w:rsidRPr="003F3B87">
        <w:rPr>
          <w:sz w:val="23"/>
          <w:szCs w:val="23"/>
        </w:rPr>
        <w:t xml:space="preserve"> – общее количество многоквартирных домов, признанных проблемными в соответс</w:t>
      </w:r>
      <w:r w:rsidR="00071588" w:rsidRPr="003F3B87">
        <w:rPr>
          <w:sz w:val="23"/>
          <w:szCs w:val="23"/>
        </w:rPr>
        <w:t xml:space="preserve">твии с Законом МО на территории </w:t>
      </w:r>
      <w:r w:rsidRPr="003F3B87">
        <w:rPr>
          <w:sz w:val="23"/>
          <w:szCs w:val="23"/>
        </w:rPr>
        <w:t>муниципального образования по состоянию на первое число отчетного периода.</w:t>
      </w:r>
    </w:p>
    <w:p w:rsidR="00557FCE" w:rsidRPr="003F3B87" w:rsidRDefault="00557FCE" w:rsidP="00071588">
      <w:pPr>
        <w:pStyle w:val="ac"/>
        <w:autoSpaceDE w:val="0"/>
        <w:autoSpaceDN w:val="0"/>
        <w:adjustRightInd w:val="0"/>
        <w:ind w:left="502"/>
        <w:jc w:val="both"/>
        <w:rPr>
          <w:sz w:val="23"/>
          <w:szCs w:val="23"/>
        </w:rPr>
      </w:pPr>
      <w:proofErr w:type="spellStart"/>
      <w:r w:rsidRPr="003F3B87">
        <w:rPr>
          <w:sz w:val="23"/>
          <w:szCs w:val="23"/>
        </w:rPr>
        <w:t>МКДпр.поиск</w:t>
      </w:r>
      <w:proofErr w:type="spellEnd"/>
      <w:r w:rsidRPr="003F3B87">
        <w:rPr>
          <w:sz w:val="23"/>
          <w:szCs w:val="23"/>
        </w:rPr>
        <w:t xml:space="preserve">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557FCE" w:rsidRPr="003F3B87" w:rsidRDefault="00557FCE" w:rsidP="00071588">
      <w:pPr>
        <w:pStyle w:val="ac"/>
        <w:autoSpaceDE w:val="0"/>
        <w:autoSpaceDN w:val="0"/>
        <w:adjustRightInd w:val="0"/>
        <w:ind w:left="502"/>
        <w:jc w:val="both"/>
        <w:rPr>
          <w:sz w:val="23"/>
          <w:szCs w:val="23"/>
        </w:rPr>
      </w:pPr>
      <w:r w:rsidRPr="003F3B87">
        <w:rPr>
          <w:sz w:val="23"/>
          <w:szCs w:val="23"/>
        </w:rPr>
        <w:t>6.8.2. Значения целевого показателя.</w:t>
      </w:r>
    </w:p>
    <w:p w:rsidR="00A82509" w:rsidRPr="003F3B87" w:rsidRDefault="00A82509" w:rsidP="00071588">
      <w:pPr>
        <w:pStyle w:val="ac"/>
        <w:autoSpaceDE w:val="0"/>
        <w:autoSpaceDN w:val="0"/>
        <w:adjustRightInd w:val="0"/>
        <w:ind w:left="502"/>
        <w:jc w:val="both"/>
        <w:rPr>
          <w:sz w:val="23"/>
          <w:szCs w:val="23"/>
        </w:rPr>
      </w:pPr>
      <w:r w:rsidRPr="003F3B87">
        <w:rPr>
          <w:sz w:val="24"/>
          <w:szCs w:val="24"/>
        </w:rPr>
        <w:t>Количество проблемных объектов, по которым нарушены права участников долевого строительства «Проблемные стройки»</w:t>
      </w:r>
      <w:r w:rsidRPr="003F3B87">
        <w:rPr>
          <w:sz w:val="23"/>
          <w:szCs w:val="23"/>
        </w:rPr>
        <w:t xml:space="preserve">, в 2020 году </w:t>
      </w:r>
      <w:r w:rsidR="003350DF" w:rsidRPr="003F3B87">
        <w:rPr>
          <w:sz w:val="23"/>
          <w:szCs w:val="23"/>
        </w:rPr>
        <w:t>–</w:t>
      </w:r>
      <w:r w:rsidRPr="003F3B87">
        <w:rPr>
          <w:sz w:val="23"/>
          <w:szCs w:val="23"/>
        </w:rPr>
        <w:t xml:space="preserve"> </w:t>
      </w:r>
      <w:r w:rsidR="003350DF" w:rsidRPr="003F3B87">
        <w:rPr>
          <w:sz w:val="23"/>
          <w:szCs w:val="23"/>
        </w:rPr>
        <w:t>100 %</w:t>
      </w:r>
      <w:r w:rsidRPr="003F3B87">
        <w:rPr>
          <w:sz w:val="23"/>
          <w:szCs w:val="23"/>
        </w:rPr>
        <w:t xml:space="preserve">  , в 2021 году </w:t>
      </w:r>
      <w:r w:rsidR="003350DF" w:rsidRPr="003F3B87">
        <w:rPr>
          <w:sz w:val="23"/>
          <w:szCs w:val="23"/>
        </w:rPr>
        <w:t>–</w:t>
      </w:r>
      <w:r w:rsidRPr="003F3B87">
        <w:rPr>
          <w:sz w:val="23"/>
          <w:szCs w:val="23"/>
        </w:rPr>
        <w:t xml:space="preserve"> </w:t>
      </w:r>
      <w:r w:rsidR="003350DF" w:rsidRPr="003F3B87">
        <w:rPr>
          <w:sz w:val="23"/>
          <w:szCs w:val="23"/>
        </w:rPr>
        <w:t>100%</w:t>
      </w:r>
      <w:r w:rsidRPr="003F3B87">
        <w:rPr>
          <w:sz w:val="23"/>
          <w:szCs w:val="23"/>
        </w:rPr>
        <w:t xml:space="preserve"> , в 2022 году </w:t>
      </w:r>
      <w:r w:rsidR="003350DF" w:rsidRPr="003F3B87">
        <w:rPr>
          <w:sz w:val="23"/>
          <w:szCs w:val="23"/>
        </w:rPr>
        <w:t>–</w:t>
      </w:r>
      <w:r w:rsidRPr="003F3B87">
        <w:rPr>
          <w:sz w:val="23"/>
          <w:szCs w:val="23"/>
        </w:rPr>
        <w:t xml:space="preserve"> </w:t>
      </w:r>
      <w:r w:rsidR="003350DF" w:rsidRPr="003F3B87">
        <w:rPr>
          <w:sz w:val="23"/>
          <w:szCs w:val="23"/>
        </w:rPr>
        <w:t>0%</w:t>
      </w:r>
      <w:r w:rsidRPr="003F3B87">
        <w:rPr>
          <w:sz w:val="23"/>
          <w:szCs w:val="23"/>
        </w:rPr>
        <w:t xml:space="preserve"> , в 2023 году</w:t>
      </w:r>
      <w:r w:rsidR="00CB4C7D" w:rsidRPr="003F3B87">
        <w:rPr>
          <w:sz w:val="23"/>
          <w:szCs w:val="23"/>
        </w:rPr>
        <w:t xml:space="preserve"> – 0%, в 2024 – 0 человек в году.</w:t>
      </w:r>
    </w:p>
    <w:p w:rsidR="00A82509" w:rsidRPr="003F3B87" w:rsidRDefault="00A82509" w:rsidP="00A82509">
      <w:pPr>
        <w:pStyle w:val="ac"/>
        <w:tabs>
          <w:tab w:val="center" w:pos="4677"/>
          <w:tab w:val="right" w:pos="9355"/>
        </w:tabs>
        <w:autoSpaceDE w:val="0"/>
        <w:autoSpaceDN w:val="0"/>
        <w:adjustRightInd w:val="0"/>
        <w:ind w:left="502"/>
        <w:rPr>
          <w:sz w:val="24"/>
          <w:szCs w:val="24"/>
        </w:rPr>
      </w:pPr>
    </w:p>
    <w:p w:rsidR="00A82509" w:rsidRPr="003F3B87" w:rsidRDefault="00A82509" w:rsidP="00A82509">
      <w:pPr>
        <w:pStyle w:val="ac"/>
        <w:tabs>
          <w:tab w:val="center" w:pos="4677"/>
          <w:tab w:val="right" w:pos="9355"/>
        </w:tabs>
        <w:autoSpaceDE w:val="0"/>
        <w:autoSpaceDN w:val="0"/>
        <w:adjustRightInd w:val="0"/>
        <w:ind w:left="502"/>
        <w:jc w:val="center"/>
        <w:rPr>
          <w:sz w:val="23"/>
          <w:szCs w:val="23"/>
        </w:rPr>
      </w:pPr>
      <w:r w:rsidRPr="003F3B87">
        <w:rPr>
          <w:sz w:val="24"/>
          <w:szCs w:val="24"/>
        </w:rPr>
        <w:t>6.9. Встречи с гражданами-участниками долевого строительства</w:t>
      </w:r>
    </w:p>
    <w:p w:rsidR="00FE0F59" w:rsidRPr="003F3B87" w:rsidRDefault="00FE0F59" w:rsidP="00FE0F59">
      <w:pPr>
        <w:pStyle w:val="ac"/>
        <w:autoSpaceDE w:val="0"/>
        <w:autoSpaceDN w:val="0"/>
        <w:adjustRightInd w:val="0"/>
        <w:spacing w:line="254" w:lineRule="auto"/>
        <w:ind w:left="360"/>
        <w:jc w:val="both"/>
        <w:rPr>
          <w:sz w:val="23"/>
          <w:szCs w:val="23"/>
        </w:rPr>
      </w:pPr>
    </w:p>
    <w:p w:rsidR="00557FCE" w:rsidRPr="003F3B87" w:rsidRDefault="00557FCE" w:rsidP="00557FCE">
      <w:pPr>
        <w:pStyle w:val="ac"/>
        <w:autoSpaceDE w:val="0"/>
        <w:autoSpaceDN w:val="0"/>
        <w:adjustRightInd w:val="0"/>
        <w:ind w:left="502"/>
        <w:rPr>
          <w:sz w:val="23"/>
          <w:szCs w:val="23"/>
        </w:rPr>
      </w:pPr>
      <w:r w:rsidRPr="003F3B87">
        <w:rPr>
          <w:sz w:val="23"/>
          <w:szCs w:val="23"/>
        </w:rPr>
        <w:t>6.9.1. Исходные данные.</w:t>
      </w:r>
    </w:p>
    <w:p w:rsidR="00557FCE" w:rsidRPr="003F3B87" w:rsidRDefault="00557FCE" w:rsidP="00557FCE">
      <w:pPr>
        <w:pStyle w:val="ac"/>
        <w:autoSpaceDE w:val="0"/>
        <w:autoSpaceDN w:val="0"/>
        <w:adjustRightInd w:val="0"/>
        <w:ind w:left="502"/>
        <w:rPr>
          <w:sz w:val="23"/>
          <w:szCs w:val="23"/>
        </w:rPr>
      </w:pPr>
      <w:r w:rsidRPr="003F3B87">
        <w:rPr>
          <w:sz w:val="23"/>
          <w:szCs w:val="23"/>
        </w:rPr>
        <w:t xml:space="preserve">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w:t>
      </w:r>
      <w:proofErr w:type="spellStart"/>
      <w:r w:rsidRPr="003F3B87">
        <w:rPr>
          <w:sz w:val="23"/>
          <w:szCs w:val="23"/>
        </w:rPr>
        <w:t>долевго</w:t>
      </w:r>
      <w:proofErr w:type="spellEnd"/>
      <w:r w:rsidRPr="003F3B87">
        <w:rPr>
          <w:sz w:val="23"/>
          <w:szCs w:val="23"/>
        </w:rPr>
        <w:t xml:space="preserve">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F3B87" w:rsidRDefault="00557FCE" w:rsidP="00557FCE">
      <w:pPr>
        <w:pStyle w:val="ac"/>
        <w:autoSpaceDE w:val="0"/>
        <w:autoSpaceDN w:val="0"/>
        <w:adjustRightInd w:val="0"/>
        <w:ind w:left="502"/>
        <w:rPr>
          <w:sz w:val="23"/>
          <w:szCs w:val="23"/>
        </w:rPr>
      </w:pPr>
      <w:r w:rsidRPr="003F3B87">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071588" w:rsidRPr="003F3B87" w:rsidRDefault="00071588" w:rsidP="00557FCE">
      <w:pPr>
        <w:pStyle w:val="ac"/>
        <w:autoSpaceDE w:val="0"/>
        <w:autoSpaceDN w:val="0"/>
        <w:adjustRightInd w:val="0"/>
        <w:ind w:left="502"/>
        <w:rPr>
          <w:sz w:val="23"/>
          <w:szCs w:val="23"/>
        </w:rPr>
      </w:pPr>
    </w:p>
    <w:p w:rsidR="00071588" w:rsidRPr="003F3B87" w:rsidRDefault="00071588" w:rsidP="00557FCE">
      <w:pPr>
        <w:pStyle w:val="ac"/>
        <w:autoSpaceDE w:val="0"/>
        <w:autoSpaceDN w:val="0"/>
        <w:adjustRightInd w:val="0"/>
        <w:ind w:left="502"/>
        <w:rPr>
          <w:sz w:val="23"/>
          <w:szCs w:val="23"/>
        </w:rPr>
      </w:pPr>
    </w:p>
    <w:p w:rsidR="00071588" w:rsidRPr="003F3B87" w:rsidRDefault="00071588" w:rsidP="00557FCE">
      <w:pPr>
        <w:pStyle w:val="ac"/>
        <w:autoSpaceDE w:val="0"/>
        <w:autoSpaceDN w:val="0"/>
        <w:adjustRightInd w:val="0"/>
        <w:ind w:left="502"/>
        <w:rPr>
          <w:sz w:val="23"/>
          <w:szCs w:val="23"/>
        </w:rPr>
      </w:pPr>
    </w:p>
    <w:p w:rsidR="00557FCE" w:rsidRPr="003F3B87" w:rsidRDefault="00557FCE" w:rsidP="00557FCE">
      <w:pPr>
        <w:pStyle w:val="ac"/>
        <w:autoSpaceDE w:val="0"/>
        <w:autoSpaceDN w:val="0"/>
        <w:adjustRightInd w:val="0"/>
        <w:ind w:left="502"/>
        <w:rPr>
          <w:sz w:val="23"/>
          <w:szCs w:val="23"/>
        </w:rPr>
      </w:pPr>
      <w:r w:rsidRPr="003F3B87">
        <w:rPr>
          <w:sz w:val="23"/>
          <w:szCs w:val="23"/>
        </w:rPr>
        <w:t>6.9.2. Алгоритм расчета значения целевого показателя.</w:t>
      </w:r>
    </w:p>
    <w:p w:rsidR="00557FCE" w:rsidRPr="003F3B87" w:rsidRDefault="00557FCE" w:rsidP="00557FCE">
      <w:pPr>
        <w:pStyle w:val="ac"/>
        <w:autoSpaceDE w:val="0"/>
        <w:autoSpaceDN w:val="0"/>
        <w:adjustRightInd w:val="0"/>
        <w:ind w:left="502"/>
        <w:rPr>
          <w:sz w:val="23"/>
          <w:szCs w:val="23"/>
        </w:rPr>
      </w:pPr>
      <w:r w:rsidRPr="003F3B87">
        <w:rPr>
          <w:sz w:val="23"/>
          <w:szCs w:val="23"/>
        </w:rPr>
        <w:t xml:space="preserve">Показатель «Встречи с гражданами – участниками долевого строительства»  (ВГ) рассчитывается по формуле: </w:t>
      </w:r>
    </w:p>
    <w:p w:rsidR="00557FCE" w:rsidRPr="003F3B87" w:rsidRDefault="00557FCE" w:rsidP="00557FCE">
      <w:pPr>
        <w:pStyle w:val="ac"/>
        <w:autoSpaceDE w:val="0"/>
        <w:autoSpaceDN w:val="0"/>
        <w:adjustRightInd w:val="0"/>
        <w:ind w:left="502"/>
        <w:rPr>
          <w:sz w:val="23"/>
          <w:szCs w:val="23"/>
        </w:rPr>
      </w:pPr>
      <w:r w:rsidRPr="003F3B87">
        <w:rPr>
          <w:sz w:val="23"/>
          <w:szCs w:val="23"/>
        </w:rPr>
        <w:t>ВГ=Кобр/(</w:t>
      </w:r>
      <w:proofErr w:type="spellStart"/>
      <w:r w:rsidRPr="003F3B87">
        <w:rPr>
          <w:sz w:val="23"/>
          <w:szCs w:val="23"/>
        </w:rPr>
        <w:t>Ккв</w:t>
      </w:r>
      <w:proofErr w:type="spellEnd"/>
      <w:r w:rsidRPr="003F3B87">
        <w:rPr>
          <w:sz w:val="23"/>
          <w:szCs w:val="23"/>
        </w:rPr>
        <w:t>*</w:t>
      </w:r>
      <w:proofErr w:type="spellStart"/>
      <w:r w:rsidRPr="003F3B87">
        <w:rPr>
          <w:sz w:val="23"/>
          <w:szCs w:val="23"/>
        </w:rPr>
        <w:t>Квс</w:t>
      </w:r>
      <w:proofErr w:type="spellEnd"/>
      <w:r w:rsidRPr="003F3B87">
        <w:rPr>
          <w:sz w:val="23"/>
          <w:szCs w:val="23"/>
        </w:rPr>
        <w:t>)*</w:t>
      </w:r>
      <w:proofErr w:type="spellStart"/>
      <w:r w:rsidRPr="003F3B87">
        <w:rPr>
          <w:sz w:val="23"/>
          <w:szCs w:val="23"/>
        </w:rPr>
        <w:t>Пкд</w:t>
      </w:r>
      <w:proofErr w:type="spellEnd"/>
      <w:r w:rsidRPr="003F3B87">
        <w:rPr>
          <w:sz w:val="23"/>
          <w:szCs w:val="23"/>
        </w:rPr>
        <w:t>*100%, где</w:t>
      </w:r>
    </w:p>
    <w:p w:rsidR="00557FCE" w:rsidRPr="003F3B87" w:rsidRDefault="00557FCE" w:rsidP="00557FCE">
      <w:pPr>
        <w:pStyle w:val="ac"/>
        <w:autoSpaceDE w:val="0"/>
        <w:autoSpaceDN w:val="0"/>
        <w:adjustRightInd w:val="0"/>
        <w:ind w:left="502"/>
        <w:rPr>
          <w:sz w:val="23"/>
          <w:szCs w:val="23"/>
        </w:rPr>
      </w:pP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Ккв</w:t>
      </w:r>
      <w:proofErr w:type="spellEnd"/>
      <w:r w:rsidRPr="003F3B87">
        <w:rPr>
          <w:sz w:val="23"/>
          <w:szCs w:val="23"/>
        </w:rPr>
        <w:t xml:space="preserve">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Квс</w:t>
      </w:r>
      <w:proofErr w:type="spellEnd"/>
      <w:r w:rsidRPr="003F3B87">
        <w:rPr>
          <w:sz w:val="23"/>
          <w:szCs w:val="23"/>
        </w:rPr>
        <w:t xml:space="preserve">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F3B87" w:rsidRDefault="00557FCE" w:rsidP="00557FCE">
      <w:pPr>
        <w:pStyle w:val="ac"/>
        <w:autoSpaceDE w:val="0"/>
        <w:autoSpaceDN w:val="0"/>
        <w:adjustRightInd w:val="0"/>
        <w:ind w:left="502"/>
        <w:rPr>
          <w:sz w:val="23"/>
          <w:szCs w:val="23"/>
        </w:rPr>
      </w:pPr>
      <w:r w:rsidRPr="003F3B87">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557FCE" w:rsidRPr="003F3B87" w:rsidRDefault="00071588" w:rsidP="00071588">
      <w:pPr>
        <w:pStyle w:val="ac"/>
        <w:autoSpaceDE w:val="0"/>
        <w:autoSpaceDN w:val="0"/>
        <w:adjustRightInd w:val="0"/>
        <w:ind w:left="502"/>
        <w:rPr>
          <w:sz w:val="23"/>
          <w:szCs w:val="23"/>
        </w:rPr>
      </w:pPr>
      <w:r w:rsidRPr="003F3B87">
        <w:rPr>
          <w:sz w:val="23"/>
          <w:szCs w:val="23"/>
        </w:rPr>
        <w:t>Кобр=Ком+Кос+2*</w:t>
      </w:r>
      <w:proofErr w:type="spellStart"/>
      <w:r w:rsidRPr="003F3B87">
        <w:rPr>
          <w:sz w:val="23"/>
          <w:szCs w:val="23"/>
        </w:rPr>
        <w:t>Кпр</w:t>
      </w:r>
      <w:proofErr w:type="spellEnd"/>
      <w:r w:rsidRPr="003F3B87">
        <w:rPr>
          <w:sz w:val="23"/>
          <w:szCs w:val="23"/>
        </w:rPr>
        <w:t>, где</w:t>
      </w:r>
    </w:p>
    <w:p w:rsidR="00557FCE" w:rsidRPr="003F3B87" w:rsidRDefault="00557FCE" w:rsidP="00557FCE">
      <w:pPr>
        <w:pStyle w:val="ac"/>
        <w:autoSpaceDE w:val="0"/>
        <w:autoSpaceDN w:val="0"/>
        <w:adjustRightInd w:val="0"/>
        <w:ind w:left="502"/>
        <w:rPr>
          <w:sz w:val="23"/>
          <w:szCs w:val="23"/>
        </w:rPr>
      </w:pPr>
      <w:r w:rsidRPr="003F3B87">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F3B87" w:rsidRDefault="00557FCE" w:rsidP="00557FCE">
      <w:pPr>
        <w:pStyle w:val="ac"/>
        <w:autoSpaceDE w:val="0"/>
        <w:autoSpaceDN w:val="0"/>
        <w:adjustRightInd w:val="0"/>
        <w:ind w:left="502"/>
        <w:rPr>
          <w:sz w:val="23"/>
          <w:szCs w:val="23"/>
        </w:rPr>
      </w:pPr>
      <w:r w:rsidRPr="003F3B87">
        <w:rPr>
          <w:sz w:val="23"/>
          <w:szCs w:val="23"/>
        </w:rPr>
        <w:t>Кос - количество обращений пострадавших граждан</w:t>
      </w:r>
      <w:r w:rsidR="00071588" w:rsidRPr="003F3B87">
        <w:rPr>
          <w:sz w:val="23"/>
          <w:szCs w:val="23"/>
        </w:rPr>
        <w:t xml:space="preserve"> </w:t>
      </w:r>
      <w:r w:rsidRPr="003F3B87">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F3B87" w:rsidRDefault="00557FCE" w:rsidP="00071588">
      <w:pPr>
        <w:pStyle w:val="ac"/>
        <w:autoSpaceDE w:val="0"/>
        <w:autoSpaceDN w:val="0"/>
        <w:adjustRightInd w:val="0"/>
        <w:ind w:left="502"/>
        <w:rPr>
          <w:sz w:val="23"/>
          <w:szCs w:val="23"/>
        </w:rPr>
      </w:pPr>
      <w:proofErr w:type="spellStart"/>
      <w:r w:rsidRPr="003F3B87">
        <w:rPr>
          <w:sz w:val="23"/>
          <w:szCs w:val="23"/>
        </w:rPr>
        <w:t>Кпр</w:t>
      </w:r>
      <w:proofErr w:type="spellEnd"/>
      <w:r w:rsidRPr="003F3B87">
        <w:rPr>
          <w:sz w:val="23"/>
          <w:szCs w:val="23"/>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F3B87">
        <w:rPr>
          <w:sz w:val="23"/>
          <w:szCs w:val="23"/>
        </w:rPr>
        <w:t xml:space="preserve">  </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Пкд</w:t>
      </w:r>
      <w:proofErr w:type="spellEnd"/>
      <w:r w:rsidRPr="003F3B87">
        <w:rPr>
          <w:sz w:val="23"/>
          <w:szCs w:val="23"/>
        </w:rPr>
        <w:t xml:space="preserve">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F3B87" w:rsidRDefault="00071588" w:rsidP="00071588">
      <w:pPr>
        <w:pStyle w:val="ac"/>
        <w:autoSpaceDE w:val="0"/>
        <w:autoSpaceDN w:val="0"/>
        <w:adjustRightInd w:val="0"/>
        <w:ind w:left="502"/>
        <w:rPr>
          <w:sz w:val="23"/>
          <w:szCs w:val="23"/>
        </w:rPr>
      </w:pPr>
      <w:proofErr w:type="spellStart"/>
      <w:r w:rsidRPr="003F3B87">
        <w:rPr>
          <w:sz w:val="23"/>
          <w:szCs w:val="23"/>
        </w:rPr>
        <w:t>Пкд</w:t>
      </w:r>
      <w:proofErr w:type="spellEnd"/>
      <w:r w:rsidRPr="003F3B87">
        <w:rPr>
          <w:sz w:val="23"/>
          <w:szCs w:val="23"/>
        </w:rPr>
        <w:t>=Ки*</w:t>
      </w:r>
      <w:proofErr w:type="spellStart"/>
      <w:r w:rsidRPr="003F3B87">
        <w:rPr>
          <w:sz w:val="23"/>
          <w:szCs w:val="23"/>
        </w:rPr>
        <w:t>Кп</w:t>
      </w:r>
      <w:proofErr w:type="spellEnd"/>
    </w:p>
    <w:p w:rsidR="00557FCE" w:rsidRPr="003F3B87" w:rsidRDefault="00557FCE" w:rsidP="00557FCE">
      <w:pPr>
        <w:pStyle w:val="ac"/>
        <w:autoSpaceDE w:val="0"/>
        <w:autoSpaceDN w:val="0"/>
        <w:adjustRightInd w:val="0"/>
        <w:ind w:left="502"/>
        <w:rPr>
          <w:sz w:val="23"/>
          <w:szCs w:val="23"/>
        </w:rPr>
      </w:pPr>
      <w:r w:rsidRPr="003F3B87">
        <w:rPr>
          <w:sz w:val="23"/>
          <w:szCs w:val="23"/>
        </w:rPr>
        <w:t>Ки-1,3 коэффициент применяется при выявлении одного или нескольких следующих фактов:</w:t>
      </w:r>
    </w:p>
    <w:p w:rsidR="00557FCE" w:rsidRPr="003F3B87" w:rsidRDefault="00557FCE" w:rsidP="00557FCE">
      <w:pPr>
        <w:pStyle w:val="ac"/>
        <w:autoSpaceDE w:val="0"/>
        <w:autoSpaceDN w:val="0"/>
        <w:adjustRightInd w:val="0"/>
        <w:ind w:left="502"/>
        <w:rPr>
          <w:sz w:val="23"/>
          <w:szCs w:val="23"/>
        </w:rPr>
      </w:pPr>
      <w:r w:rsidRPr="003F3B87">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F3B87" w:rsidRDefault="00557FCE" w:rsidP="00557FCE">
      <w:pPr>
        <w:pStyle w:val="ac"/>
        <w:autoSpaceDE w:val="0"/>
        <w:autoSpaceDN w:val="0"/>
        <w:adjustRightInd w:val="0"/>
        <w:ind w:left="502"/>
        <w:rPr>
          <w:sz w:val="23"/>
          <w:szCs w:val="23"/>
        </w:rPr>
      </w:pPr>
      <w:r w:rsidRPr="003F3B87">
        <w:rPr>
          <w:sz w:val="23"/>
          <w:szCs w:val="23"/>
        </w:rPr>
        <w:t>игнорирование вопросов гражданам-участникам долевого строительства в чатах, созданных Министерством.</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Кп</w:t>
      </w:r>
      <w:proofErr w:type="spellEnd"/>
      <w:r w:rsidRPr="003F3B87">
        <w:rPr>
          <w:sz w:val="23"/>
          <w:szCs w:val="23"/>
        </w:rPr>
        <w:t>=0,8-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Кп</w:t>
      </w:r>
      <w:proofErr w:type="spellEnd"/>
      <w:r w:rsidRPr="003F3B87">
        <w:rPr>
          <w:sz w:val="23"/>
          <w:szCs w:val="23"/>
        </w:rPr>
        <w:t xml:space="preserve">=0,9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Кп</w:t>
      </w:r>
      <w:proofErr w:type="spellEnd"/>
      <w:r w:rsidRPr="003F3B87">
        <w:rPr>
          <w:sz w:val="23"/>
          <w:szCs w:val="23"/>
        </w:rPr>
        <w:t>=1,1 -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F3B87" w:rsidRDefault="00557FCE" w:rsidP="00557FCE">
      <w:pPr>
        <w:pStyle w:val="ac"/>
        <w:autoSpaceDE w:val="0"/>
        <w:autoSpaceDN w:val="0"/>
        <w:adjustRightInd w:val="0"/>
        <w:ind w:left="502"/>
        <w:rPr>
          <w:sz w:val="23"/>
          <w:szCs w:val="23"/>
        </w:rPr>
      </w:pPr>
      <w:proofErr w:type="spellStart"/>
      <w:r w:rsidRPr="003F3B87">
        <w:rPr>
          <w:sz w:val="23"/>
          <w:szCs w:val="23"/>
        </w:rPr>
        <w:t>Кп</w:t>
      </w:r>
      <w:proofErr w:type="spellEnd"/>
      <w:r w:rsidRPr="003F3B87">
        <w:rPr>
          <w:sz w:val="23"/>
          <w:szCs w:val="23"/>
        </w:rPr>
        <w:t>=1,2 -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57FCE" w:rsidRPr="003F3B87" w:rsidRDefault="00557FCE" w:rsidP="00557FCE">
      <w:pPr>
        <w:pStyle w:val="ac"/>
        <w:autoSpaceDE w:val="0"/>
        <w:autoSpaceDN w:val="0"/>
        <w:adjustRightInd w:val="0"/>
        <w:ind w:left="502"/>
        <w:rPr>
          <w:sz w:val="23"/>
          <w:szCs w:val="23"/>
        </w:rPr>
      </w:pPr>
      <w:r w:rsidRPr="003F3B87">
        <w:rPr>
          <w:sz w:val="23"/>
          <w:szCs w:val="23"/>
        </w:rPr>
        <w:t>6.3.3. Значения целевого показателя.</w:t>
      </w:r>
    </w:p>
    <w:p w:rsidR="00FE0F59" w:rsidRPr="003F3B87" w:rsidRDefault="00FE0F59" w:rsidP="00CB4C7D">
      <w:pPr>
        <w:pStyle w:val="ac"/>
        <w:autoSpaceDE w:val="0"/>
        <w:autoSpaceDN w:val="0"/>
        <w:adjustRightInd w:val="0"/>
        <w:ind w:left="502"/>
        <w:jc w:val="both"/>
        <w:rPr>
          <w:sz w:val="23"/>
          <w:szCs w:val="23"/>
        </w:rPr>
      </w:pPr>
      <w:r w:rsidRPr="003F3B87">
        <w:rPr>
          <w:sz w:val="24"/>
          <w:szCs w:val="24"/>
        </w:rPr>
        <w:t>Встречи с гражданами-участниками долевого строительства</w:t>
      </w:r>
      <w:r w:rsidRPr="003F3B87">
        <w:rPr>
          <w:sz w:val="23"/>
          <w:szCs w:val="23"/>
        </w:rPr>
        <w:t xml:space="preserve">, в 2020 году </w:t>
      </w:r>
      <w:r w:rsidR="00E57BBF" w:rsidRPr="003F3B87">
        <w:rPr>
          <w:sz w:val="23"/>
          <w:szCs w:val="23"/>
        </w:rPr>
        <w:t>– 142 %</w:t>
      </w:r>
      <w:r w:rsidRPr="003F3B87">
        <w:rPr>
          <w:sz w:val="23"/>
          <w:szCs w:val="23"/>
        </w:rPr>
        <w:t xml:space="preserve">  , в 2021 году -  </w:t>
      </w:r>
      <w:r w:rsidR="00E57BBF" w:rsidRPr="003F3B87">
        <w:rPr>
          <w:sz w:val="23"/>
          <w:szCs w:val="23"/>
        </w:rPr>
        <w:t>96 %</w:t>
      </w:r>
      <w:r w:rsidRPr="003F3B87">
        <w:rPr>
          <w:sz w:val="23"/>
          <w:szCs w:val="23"/>
        </w:rPr>
        <w:t xml:space="preserve">, в 2022 году </w:t>
      </w:r>
      <w:r w:rsidR="00E57BBF" w:rsidRPr="003F3B87">
        <w:rPr>
          <w:sz w:val="23"/>
          <w:szCs w:val="23"/>
        </w:rPr>
        <w:t>–</w:t>
      </w:r>
      <w:r w:rsidRPr="003F3B87">
        <w:rPr>
          <w:sz w:val="23"/>
          <w:szCs w:val="23"/>
        </w:rPr>
        <w:t xml:space="preserve"> </w:t>
      </w:r>
      <w:r w:rsidR="00E57BBF" w:rsidRPr="003F3B87">
        <w:rPr>
          <w:sz w:val="23"/>
          <w:szCs w:val="23"/>
        </w:rPr>
        <w:t>0 %</w:t>
      </w:r>
      <w:r w:rsidRPr="003F3B87">
        <w:rPr>
          <w:sz w:val="23"/>
          <w:szCs w:val="23"/>
        </w:rPr>
        <w:t xml:space="preserve"> , </w:t>
      </w:r>
      <w:r w:rsidR="00CB4C7D" w:rsidRPr="003F3B87">
        <w:rPr>
          <w:sz w:val="23"/>
          <w:szCs w:val="23"/>
        </w:rPr>
        <w:br/>
      </w:r>
      <w:r w:rsidRPr="003F3B87">
        <w:rPr>
          <w:sz w:val="23"/>
          <w:szCs w:val="23"/>
        </w:rPr>
        <w:t>в 2023 году</w:t>
      </w:r>
      <w:r w:rsidR="00E57BBF" w:rsidRPr="003F3B87">
        <w:rPr>
          <w:sz w:val="23"/>
          <w:szCs w:val="23"/>
        </w:rPr>
        <w:t xml:space="preserve"> – 0%</w:t>
      </w:r>
      <w:r w:rsidR="00CB4C7D" w:rsidRPr="003F3B87">
        <w:rPr>
          <w:sz w:val="23"/>
          <w:szCs w:val="23"/>
        </w:rPr>
        <w:t>, в 2024 – 0 человек в году</w:t>
      </w:r>
      <w:r w:rsidR="00C5600F" w:rsidRPr="003F3B87">
        <w:rPr>
          <w:sz w:val="23"/>
          <w:szCs w:val="23"/>
        </w:rPr>
        <w:t>.</w:t>
      </w:r>
    </w:p>
    <w:p w:rsidR="00A82509" w:rsidRDefault="00A82509" w:rsidP="00A82509">
      <w:pPr>
        <w:autoSpaceDE w:val="0"/>
        <w:autoSpaceDN w:val="0"/>
        <w:adjustRightInd w:val="0"/>
        <w:spacing w:after="0" w:line="254" w:lineRule="auto"/>
        <w:rPr>
          <w:sz w:val="23"/>
          <w:szCs w:val="23"/>
          <w:highlight w:val="yellow"/>
        </w:rPr>
      </w:pPr>
    </w:p>
    <w:p w:rsidR="00071588" w:rsidRPr="001A3E4A" w:rsidRDefault="00071588" w:rsidP="00A82509">
      <w:pPr>
        <w:autoSpaceDE w:val="0"/>
        <w:autoSpaceDN w:val="0"/>
        <w:adjustRightInd w:val="0"/>
        <w:spacing w:after="0" w:line="254" w:lineRule="auto"/>
        <w:rPr>
          <w:sz w:val="23"/>
          <w:szCs w:val="23"/>
          <w:highlight w:val="yellow"/>
        </w:rPr>
      </w:pPr>
    </w:p>
    <w:p w:rsidR="00E57BBF" w:rsidRPr="00C65B7D" w:rsidRDefault="00FE0F59" w:rsidP="00E57BBF">
      <w:pPr>
        <w:autoSpaceDE w:val="0"/>
        <w:autoSpaceDN w:val="0"/>
        <w:adjustRightInd w:val="0"/>
        <w:spacing w:after="0" w:line="254" w:lineRule="auto"/>
        <w:ind w:left="360" w:firstLine="708"/>
        <w:jc w:val="center"/>
        <w:rPr>
          <w:rFonts w:ascii="Times New Roman" w:hAnsi="Times New Roman"/>
          <w:sz w:val="24"/>
          <w:szCs w:val="24"/>
        </w:rPr>
      </w:pPr>
      <w:r w:rsidRPr="00C65B7D">
        <w:rPr>
          <w:rFonts w:ascii="Times New Roman" w:hAnsi="Times New Roman"/>
          <w:sz w:val="24"/>
          <w:szCs w:val="24"/>
        </w:rPr>
        <w:t xml:space="preserve">6.10. </w:t>
      </w:r>
      <w:r w:rsidR="00A82509" w:rsidRPr="00C65B7D">
        <w:rPr>
          <w:rFonts w:ascii="Times New Roman" w:hAnsi="Times New Roman"/>
          <w:sz w:val="24"/>
          <w:szCs w:val="24"/>
        </w:rPr>
        <w:t xml:space="preserve">Количество уведомлений о соответствии (несоответствии) </w:t>
      </w:r>
    </w:p>
    <w:p w:rsidR="00FE0F59" w:rsidRPr="00C65B7D" w:rsidRDefault="00A82509" w:rsidP="002E58FD">
      <w:pPr>
        <w:autoSpaceDE w:val="0"/>
        <w:autoSpaceDN w:val="0"/>
        <w:adjustRightInd w:val="0"/>
        <w:spacing w:after="0" w:line="254" w:lineRule="auto"/>
        <w:ind w:left="360" w:firstLine="708"/>
        <w:jc w:val="center"/>
        <w:rPr>
          <w:rFonts w:ascii="Times New Roman" w:hAnsi="Times New Roman"/>
          <w:sz w:val="24"/>
          <w:szCs w:val="24"/>
        </w:rPr>
      </w:pPr>
      <w:r w:rsidRPr="00C65B7D">
        <w:rPr>
          <w:rFonts w:ascii="Times New Roman" w:hAnsi="Times New Roman"/>
          <w:sz w:val="24"/>
          <w:szCs w:val="24"/>
        </w:rPr>
        <w:t>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A80B3A" w:rsidRPr="00C65B7D" w:rsidRDefault="00A80B3A" w:rsidP="002E58FD">
      <w:pPr>
        <w:autoSpaceDE w:val="0"/>
        <w:autoSpaceDN w:val="0"/>
        <w:adjustRightInd w:val="0"/>
        <w:spacing w:after="0" w:line="254" w:lineRule="auto"/>
        <w:ind w:left="360" w:firstLine="708"/>
        <w:jc w:val="center"/>
        <w:rPr>
          <w:rFonts w:ascii="Times New Roman" w:hAnsi="Times New Roman"/>
          <w:sz w:val="24"/>
          <w:szCs w:val="24"/>
        </w:rPr>
      </w:pPr>
    </w:p>
    <w:p w:rsidR="00FE0F59" w:rsidRPr="00C65B7D" w:rsidRDefault="00FE0F59" w:rsidP="00A80B3A">
      <w:pPr>
        <w:pStyle w:val="ac"/>
        <w:autoSpaceDE w:val="0"/>
        <w:autoSpaceDN w:val="0"/>
        <w:adjustRightInd w:val="0"/>
        <w:spacing w:line="254" w:lineRule="auto"/>
        <w:ind w:left="567"/>
        <w:jc w:val="both"/>
        <w:rPr>
          <w:sz w:val="23"/>
          <w:szCs w:val="23"/>
        </w:rPr>
      </w:pPr>
      <w:r w:rsidRPr="00C65B7D">
        <w:rPr>
          <w:sz w:val="23"/>
          <w:szCs w:val="23"/>
        </w:rPr>
        <w:t>6.10.1. Исходные данные.</w:t>
      </w:r>
    </w:p>
    <w:p w:rsidR="00CB4C7D" w:rsidRDefault="00A80B3A" w:rsidP="00A80B3A">
      <w:pPr>
        <w:pStyle w:val="ac"/>
        <w:autoSpaceDE w:val="0"/>
        <w:autoSpaceDN w:val="0"/>
        <w:adjustRightInd w:val="0"/>
        <w:ind w:left="567"/>
        <w:jc w:val="both"/>
        <w:rPr>
          <w:sz w:val="23"/>
          <w:szCs w:val="23"/>
        </w:rPr>
      </w:pPr>
      <w:r w:rsidRPr="00C65B7D">
        <w:rPr>
          <w:sz w:val="23"/>
          <w:szCs w:val="23"/>
        </w:rPr>
        <w:t xml:space="preserve">При расчете значения целевого показателя применяются данные о количестве выданных </w:t>
      </w:r>
      <w:r w:rsidR="00FE0F59" w:rsidRPr="00C65B7D">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w:t>
      </w:r>
      <w:r w:rsidRPr="00C65B7D">
        <w:rPr>
          <w:sz w:val="24"/>
          <w:szCs w:val="23"/>
        </w:rPr>
        <w:t xml:space="preserve"> ИЖС или садового дома</w:t>
      </w:r>
      <w:r w:rsidRPr="00C65B7D">
        <w:rPr>
          <w:sz w:val="23"/>
          <w:szCs w:val="23"/>
        </w:rPr>
        <w:t>,</w:t>
      </w:r>
      <w:r w:rsidRPr="00C65B7D">
        <w:rPr>
          <w:sz w:val="23"/>
          <w:szCs w:val="23"/>
        </w:rPr>
        <w:br/>
      </w:r>
      <w:r w:rsidRPr="00C65B7D">
        <w:rPr>
          <w:sz w:val="24"/>
          <w:szCs w:val="23"/>
        </w:rPr>
        <w:t xml:space="preserve">в отчетном году,  </w:t>
      </w:r>
      <w:r w:rsidR="00FE0F59" w:rsidRPr="00C65B7D">
        <w:rPr>
          <w:sz w:val="23"/>
          <w:szCs w:val="23"/>
        </w:rPr>
        <w:t xml:space="preserve">в 2020 году </w:t>
      </w:r>
      <w:r w:rsidR="00CB4C7D" w:rsidRPr="00C65B7D">
        <w:rPr>
          <w:sz w:val="23"/>
          <w:szCs w:val="23"/>
        </w:rPr>
        <w:t>–</w:t>
      </w:r>
      <w:r w:rsidR="00FE0F59" w:rsidRPr="00C65B7D">
        <w:rPr>
          <w:sz w:val="23"/>
          <w:szCs w:val="23"/>
        </w:rPr>
        <w:t xml:space="preserve"> </w:t>
      </w:r>
      <w:r w:rsidR="00CB4C7D" w:rsidRPr="00C65B7D">
        <w:rPr>
          <w:sz w:val="23"/>
          <w:szCs w:val="23"/>
        </w:rPr>
        <w:t>890</w:t>
      </w:r>
      <w:r w:rsidR="00C5600F" w:rsidRPr="00C65B7D">
        <w:rPr>
          <w:sz w:val="23"/>
          <w:szCs w:val="23"/>
        </w:rPr>
        <w:t xml:space="preserve"> шт.</w:t>
      </w:r>
      <w:r w:rsidR="00FE0F59" w:rsidRPr="00C65B7D">
        <w:rPr>
          <w:sz w:val="23"/>
          <w:szCs w:val="23"/>
        </w:rPr>
        <w:t>, в 2021 году -</w:t>
      </w:r>
      <w:r w:rsidR="00CB4C7D" w:rsidRPr="00C65B7D">
        <w:rPr>
          <w:sz w:val="23"/>
          <w:szCs w:val="23"/>
        </w:rPr>
        <w:t>1</w:t>
      </w:r>
      <w:r w:rsidR="00D90E38" w:rsidRPr="00C65B7D">
        <w:rPr>
          <w:sz w:val="23"/>
          <w:szCs w:val="23"/>
        </w:rPr>
        <w:t>200</w:t>
      </w:r>
      <w:r w:rsidR="00C5600F" w:rsidRPr="00C65B7D">
        <w:rPr>
          <w:sz w:val="23"/>
          <w:szCs w:val="23"/>
        </w:rPr>
        <w:t xml:space="preserve"> шт.</w:t>
      </w:r>
      <w:r w:rsidR="00FE0F59" w:rsidRPr="00C65B7D">
        <w:rPr>
          <w:sz w:val="23"/>
          <w:szCs w:val="23"/>
        </w:rPr>
        <w:t>, в 2022 году -</w:t>
      </w:r>
      <w:r w:rsidR="00CB4C7D" w:rsidRPr="00C65B7D">
        <w:rPr>
          <w:sz w:val="23"/>
          <w:szCs w:val="23"/>
        </w:rPr>
        <w:t>1</w:t>
      </w:r>
      <w:r w:rsidR="00D90E38" w:rsidRPr="00C65B7D">
        <w:rPr>
          <w:sz w:val="23"/>
          <w:szCs w:val="23"/>
        </w:rPr>
        <w:t>800</w:t>
      </w:r>
      <w:r w:rsidR="00C5600F" w:rsidRPr="00C65B7D">
        <w:rPr>
          <w:sz w:val="23"/>
          <w:szCs w:val="23"/>
        </w:rPr>
        <w:t xml:space="preserve"> шт.</w:t>
      </w:r>
      <w:r w:rsidR="00FE0F59" w:rsidRPr="00C65B7D">
        <w:rPr>
          <w:sz w:val="23"/>
          <w:szCs w:val="23"/>
        </w:rPr>
        <w:t>, в 2023 году</w:t>
      </w:r>
      <w:r w:rsidR="00CB4C7D" w:rsidRPr="00C65B7D">
        <w:rPr>
          <w:sz w:val="23"/>
          <w:szCs w:val="23"/>
        </w:rPr>
        <w:t xml:space="preserve"> – </w:t>
      </w:r>
      <w:r w:rsidR="00D90E38" w:rsidRPr="00C65B7D">
        <w:rPr>
          <w:sz w:val="23"/>
          <w:szCs w:val="23"/>
        </w:rPr>
        <w:t>1500</w:t>
      </w:r>
      <w:r w:rsidR="00C5600F" w:rsidRPr="00C65B7D">
        <w:rPr>
          <w:sz w:val="23"/>
          <w:szCs w:val="23"/>
        </w:rPr>
        <w:t xml:space="preserve"> шт.</w:t>
      </w:r>
      <w:r w:rsidR="00CB4C7D" w:rsidRPr="00C65B7D">
        <w:rPr>
          <w:sz w:val="23"/>
          <w:szCs w:val="23"/>
        </w:rPr>
        <w:t>, в 202</w:t>
      </w:r>
      <w:r w:rsidR="00C5600F" w:rsidRPr="00C65B7D">
        <w:rPr>
          <w:sz w:val="23"/>
          <w:szCs w:val="23"/>
        </w:rPr>
        <w:t>4</w:t>
      </w:r>
      <w:r w:rsidR="00CB4C7D" w:rsidRPr="00C65B7D">
        <w:rPr>
          <w:sz w:val="23"/>
          <w:szCs w:val="23"/>
        </w:rPr>
        <w:t xml:space="preserve"> году – </w:t>
      </w:r>
      <w:r w:rsidR="00D90E38" w:rsidRPr="00C65B7D">
        <w:rPr>
          <w:sz w:val="23"/>
          <w:szCs w:val="23"/>
        </w:rPr>
        <w:t>1810</w:t>
      </w:r>
      <w:r w:rsidR="00C5600F" w:rsidRPr="00C65B7D">
        <w:rPr>
          <w:sz w:val="23"/>
          <w:szCs w:val="23"/>
        </w:rPr>
        <w:t xml:space="preserve"> шт.</w:t>
      </w:r>
    </w:p>
    <w:p w:rsidR="00FE0F59" w:rsidRDefault="00FE0F59" w:rsidP="00A80B3A">
      <w:pPr>
        <w:pStyle w:val="ac"/>
        <w:autoSpaceDE w:val="0"/>
        <w:autoSpaceDN w:val="0"/>
        <w:adjustRightInd w:val="0"/>
        <w:ind w:left="567"/>
        <w:rPr>
          <w:sz w:val="23"/>
          <w:szCs w:val="23"/>
        </w:rPr>
      </w:pPr>
    </w:p>
    <w:p w:rsidR="002E58FD" w:rsidRPr="00FE0F59" w:rsidRDefault="002E58FD" w:rsidP="00FE0F59">
      <w:pPr>
        <w:autoSpaceDE w:val="0"/>
        <w:autoSpaceDN w:val="0"/>
        <w:adjustRightInd w:val="0"/>
        <w:spacing w:after="0" w:line="254" w:lineRule="auto"/>
        <w:jc w:val="center"/>
        <w:rPr>
          <w:rFonts w:ascii="Times New Roman" w:eastAsiaTheme="minorHAnsi" w:hAnsi="Times New Roman"/>
          <w:color w:val="000000" w:themeColor="text1"/>
          <w:sz w:val="24"/>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E0F59" w:rsidRPr="00D13278">
        <w:rPr>
          <w:rFonts w:ascii="Times New Roman" w:eastAsiaTheme="minorHAnsi" w:hAnsi="Times New Roman"/>
          <w:sz w:val="24"/>
          <w:szCs w:val="23"/>
        </w:rPr>
        <w:t>11.</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на приобретение жилого </w:t>
      </w:r>
      <w:r w:rsidR="00FE0F59" w:rsidRPr="00D13278">
        <w:rPr>
          <w:rFonts w:ascii="Times New Roman" w:hAnsi="Times New Roman"/>
          <w:sz w:val="24"/>
          <w:szCs w:val="23"/>
        </w:rPr>
        <w:t>помещения или создание объекта индивидуального жилищного строительства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C91A25">
        <w:rPr>
          <w:rFonts w:ascii="Times New Roman" w:eastAsiaTheme="minorHAnsi" w:hAnsi="Times New Roman"/>
          <w:sz w:val="23"/>
          <w:szCs w:val="23"/>
        </w:rPr>
        <w:t>38</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10</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w:t>
      </w:r>
      <w:r w:rsidR="00B22E83"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- 10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6.12.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6.12.1.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6.12.2.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lastRenderedPageBreak/>
        <w:t xml:space="preserve">Д = </w:t>
      </w: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w:t>
      </w: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6.12.3.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5600F" w:rsidRPr="00526A8C" w:rsidRDefault="00C5600F"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p>
    <w:p w:rsidR="00F31D1C" w:rsidRPr="003108DD"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13</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Pr="00D13278"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C65B7D">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17</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C65B7D">
        <w:rPr>
          <w:rFonts w:ascii="Times New Roman" w:eastAsiaTheme="minorHAnsi" w:hAnsi="Times New Roman"/>
          <w:color w:val="000000" w:themeColor="text1"/>
          <w:sz w:val="23"/>
          <w:szCs w:val="23"/>
        </w:rPr>
        <w:t>1</w:t>
      </w:r>
      <w:r w:rsidR="007E3E66">
        <w:rPr>
          <w:rFonts w:ascii="Times New Roman" w:eastAsiaTheme="minorHAnsi" w:hAnsi="Times New Roman"/>
          <w:color w:val="000000" w:themeColor="text1"/>
          <w:sz w:val="23"/>
          <w:szCs w:val="23"/>
        </w:rPr>
        <w:t>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F31D1C">
        <w:rPr>
          <w:rFonts w:ascii="Times New Roman" w:eastAsiaTheme="minorHAnsi" w:hAnsi="Times New Roman"/>
          <w:color w:val="000000" w:themeColor="text1"/>
          <w:sz w:val="23"/>
          <w:szCs w:val="23"/>
        </w:rPr>
        <w:t>5</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14</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15</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том числе </w:t>
      </w:r>
      <w:r w:rsidRPr="0007282A">
        <w:rPr>
          <w:rFonts w:ascii="Times New Roman" w:eastAsiaTheme="minorHAnsi" w:hAnsi="Times New Roman"/>
          <w:sz w:val="23"/>
          <w:szCs w:val="23"/>
        </w:rPr>
        <w:t>в 20</w:t>
      </w:r>
      <w:r w:rsidR="00D6237E">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C65B7D">
        <w:rPr>
          <w:rFonts w:ascii="Times New Roman" w:eastAsiaTheme="minorHAnsi" w:hAnsi="Times New Roman"/>
          <w:sz w:val="23"/>
          <w:szCs w:val="23"/>
        </w:rPr>
        <w:t>3</w:t>
      </w:r>
      <w:r w:rsidRPr="0007282A">
        <w:rPr>
          <w:rFonts w:ascii="Times New Roman" w:eastAsiaTheme="minorHAnsi" w:hAnsi="Times New Roman"/>
          <w:sz w:val="23"/>
          <w:szCs w:val="23"/>
        </w:rPr>
        <w:t xml:space="preserve"> штук</w:t>
      </w:r>
      <w:r w:rsidR="00C65B7D">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F08F6">
        <w:rPr>
          <w:rFonts w:ascii="Times New Roman" w:eastAsiaTheme="minorHAnsi" w:hAnsi="Times New Roman"/>
          <w:sz w:val="24"/>
          <w:szCs w:val="23"/>
        </w:rPr>
        <w:t>6</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D6237E">
        <w:rPr>
          <w:rFonts w:ascii="Times New Roman" w:eastAsiaTheme="minorHAnsi" w:hAnsi="Times New Roman"/>
          <w:sz w:val="23"/>
          <w:szCs w:val="23"/>
        </w:rPr>
        <w:t>0</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17</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C65B7D">
        <w:rPr>
          <w:rFonts w:ascii="Times New Roman" w:eastAsiaTheme="minorHAnsi" w:hAnsi="Times New Roman"/>
          <w:sz w:val="23"/>
          <w:szCs w:val="23"/>
        </w:rPr>
        <w:t>1</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18</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CC1C99"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B75B63" w:rsidRPr="002C42EC" w:rsidRDefault="00B75B63"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19</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3A7305" w:rsidRPr="00D6234F"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r w:rsidR="00B60BE4">
        <w:rPr>
          <w:rFonts w:ascii="Times New Roman" w:hAnsi="Times New Roman"/>
          <w:sz w:val="23"/>
          <w:szCs w:val="23"/>
        </w:rPr>
        <w:lastRenderedPageBreak/>
        <w:t xml:space="preserve"> </w:t>
      </w:r>
    </w:p>
    <w:p w:rsidR="00F667B6" w:rsidRPr="003F3B87" w:rsidRDefault="002E5B5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2502"/>
        <w:gridCol w:w="4759"/>
        <w:gridCol w:w="1057"/>
        <w:gridCol w:w="1009"/>
        <w:gridCol w:w="963"/>
        <w:gridCol w:w="1097"/>
        <w:gridCol w:w="830"/>
        <w:gridCol w:w="1066"/>
      </w:tblGrid>
      <w:tr w:rsidR="001F4D62" w:rsidRPr="003F3B87" w:rsidTr="00A376F0">
        <w:trPr>
          <w:trHeight w:val="870"/>
        </w:trPr>
        <w:tc>
          <w:tcPr>
            <w:tcW w:w="61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8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3F3B87">
              <w:rPr>
                <w:rFonts w:ascii="Times New Roman" w:hAnsi="Times New Roman"/>
                <w:sz w:val="23"/>
                <w:szCs w:val="23"/>
              </w:rPr>
              <w:t>соинвесторов</w:t>
            </w:r>
            <w:proofErr w:type="spellEnd"/>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5D77F0">
        <w:trPr>
          <w:trHeight w:val="441"/>
        </w:trPr>
        <w:tc>
          <w:tcPr>
            <w:tcW w:w="61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85" w:type="pct"/>
            <w:gridSpan w:val="8"/>
          </w:tcPr>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Заместитель Главы администрации, курирующий вопросы  градостроительной деятельности</w:t>
            </w:r>
          </w:p>
        </w:tc>
      </w:tr>
      <w:tr w:rsidR="001F4D62" w:rsidRPr="003F3B87" w:rsidTr="005D77F0">
        <w:trPr>
          <w:trHeight w:val="288"/>
        </w:trPr>
        <w:tc>
          <w:tcPr>
            <w:tcW w:w="61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8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5D77F0">
        <w:trPr>
          <w:trHeight w:val="455"/>
        </w:trPr>
        <w:tc>
          <w:tcPr>
            <w:tcW w:w="61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8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C050E5">
        <w:trPr>
          <w:cantSplit/>
          <w:trHeight w:val="74"/>
        </w:trPr>
        <w:tc>
          <w:tcPr>
            <w:tcW w:w="61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3F3B87" w:rsidTr="00CF7047">
        <w:trPr>
          <w:cantSplit/>
          <w:trHeight w:val="519"/>
        </w:trPr>
        <w:tc>
          <w:tcPr>
            <w:tcW w:w="61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18"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62"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274" w:type="pct"/>
            <w:tcBorders>
              <w:bottom w:val="single" w:sz="4" w:space="0" w:color="auto"/>
            </w:tcBorders>
            <w:shd w:val="clear" w:color="auto" w:fill="FFFFFF" w:themeFill="background1"/>
            <w:vAlign w:val="center"/>
          </w:tcPr>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Pr="003F3B87">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5D77F0" w:rsidRPr="003F3B87" w:rsidTr="00CF7047">
        <w:trPr>
          <w:cantSplit/>
          <w:trHeight w:val="567"/>
        </w:trPr>
        <w:tc>
          <w:tcPr>
            <w:tcW w:w="61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571"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C65B7D" w:rsidP="007A7984">
            <w:pPr>
              <w:spacing w:after="0" w:line="240" w:lineRule="auto"/>
              <w:jc w:val="center"/>
              <w:rPr>
                <w:rFonts w:ascii="Times New Roman" w:hAnsi="Times New Roman"/>
                <w:sz w:val="20"/>
                <w:szCs w:val="17"/>
              </w:rPr>
            </w:pPr>
            <w:r>
              <w:rPr>
                <w:rFonts w:ascii="Times New Roman" w:hAnsi="Times New Roman"/>
                <w:sz w:val="20"/>
                <w:szCs w:val="17"/>
              </w:rPr>
              <w:t>14 226,00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C65B7D" w:rsidP="00B26977">
            <w:pPr>
              <w:spacing w:after="0" w:line="240" w:lineRule="auto"/>
              <w:jc w:val="center"/>
              <w:rPr>
                <w:rFonts w:ascii="Times New Roman" w:hAnsi="Times New Roman"/>
                <w:sz w:val="20"/>
                <w:szCs w:val="17"/>
              </w:rPr>
            </w:pPr>
            <w:r>
              <w:rPr>
                <w:rFonts w:ascii="Times New Roman" w:hAnsi="Times New Roman"/>
                <w:sz w:val="18"/>
                <w:szCs w:val="18"/>
              </w:rPr>
              <w:t>4 742,00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C65B7D" w:rsidP="00B26977">
            <w:pPr>
              <w:spacing w:after="0" w:line="240" w:lineRule="auto"/>
              <w:jc w:val="center"/>
              <w:rPr>
                <w:rFonts w:ascii="Times New Roman" w:hAnsi="Times New Roman"/>
                <w:sz w:val="20"/>
                <w:szCs w:val="16"/>
              </w:rPr>
            </w:pPr>
            <w:r>
              <w:rPr>
                <w:rFonts w:ascii="Times New Roman" w:hAnsi="Times New Roman"/>
                <w:sz w:val="18"/>
                <w:szCs w:val="18"/>
              </w:rPr>
              <w:t>4 742,00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C65B7D" w:rsidP="00CF7047">
            <w:pPr>
              <w:spacing w:after="0" w:line="240" w:lineRule="auto"/>
              <w:jc w:val="center"/>
              <w:rPr>
                <w:rFonts w:ascii="Times New Roman" w:hAnsi="Times New Roman"/>
                <w:sz w:val="20"/>
                <w:szCs w:val="17"/>
              </w:rPr>
            </w:pPr>
            <w:r>
              <w:rPr>
                <w:rFonts w:ascii="Times New Roman" w:hAnsi="Times New Roman"/>
                <w:sz w:val="18"/>
                <w:szCs w:val="18"/>
              </w:rPr>
              <w:t>4 742,00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B26977">
            <w:pPr>
              <w:spacing w:after="0" w:line="240" w:lineRule="auto"/>
              <w:jc w:val="center"/>
              <w:rPr>
                <w:rFonts w:ascii="Times New Roman" w:hAnsi="Times New Roman"/>
                <w:sz w:val="20"/>
                <w:szCs w:val="17"/>
              </w:rPr>
            </w:pPr>
            <w:r w:rsidRPr="003F3B8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F35B92">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5D77F0" w:rsidRPr="003F3B87" w:rsidTr="006C5748">
        <w:trPr>
          <w:cantSplit/>
          <w:trHeight w:val="394"/>
        </w:trPr>
        <w:tc>
          <w:tcPr>
            <w:tcW w:w="61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3F3B87" w:rsidRDefault="0017210B" w:rsidP="00676AD9">
            <w:pPr>
              <w:tabs>
                <w:tab w:val="center" w:pos="4677"/>
                <w:tab w:val="right" w:pos="9355"/>
              </w:tabs>
              <w:spacing w:after="0" w:line="240" w:lineRule="auto"/>
              <w:rPr>
                <w:rFonts w:ascii="Times New Roman" w:hAnsi="Times New Roman"/>
              </w:rPr>
            </w:pPr>
            <w:r w:rsidRPr="003F3B87">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3F3B87" w:rsidRDefault="00C65B7D" w:rsidP="00B26977">
            <w:pPr>
              <w:spacing w:after="0" w:line="240" w:lineRule="auto"/>
              <w:jc w:val="center"/>
              <w:rPr>
                <w:rFonts w:ascii="Times New Roman" w:hAnsi="Times New Roman"/>
                <w:sz w:val="18"/>
                <w:szCs w:val="18"/>
              </w:rPr>
            </w:pPr>
            <w:r>
              <w:rPr>
                <w:rFonts w:ascii="Times New Roman" w:hAnsi="Times New Roman"/>
                <w:sz w:val="18"/>
                <w:szCs w:val="18"/>
              </w:rPr>
              <w:t>14 226,00</w:t>
            </w:r>
          </w:p>
        </w:tc>
        <w:tc>
          <w:tcPr>
            <w:tcW w:w="333" w:type="pct"/>
            <w:tcBorders>
              <w:top w:val="single" w:sz="4" w:space="0" w:color="auto"/>
            </w:tcBorders>
          </w:tcPr>
          <w:p w:rsidR="0017210B" w:rsidRPr="003F3B87" w:rsidRDefault="00C65B7D" w:rsidP="00B26977">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318" w:type="pct"/>
            <w:tcBorders>
              <w:top w:val="single" w:sz="4" w:space="0" w:color="auto"/>
            </w:tcBorders>
          </w:tcPr>
          <w:p w:rsidR="0017210B" w:rsidRPr="003F3B87" w:rsidRDefault="00C65B7D" w:rsidP="00B26977">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362" w:type="pct"/>
            <w:tcBorders>
              <w:top w:val="single" w:sz="4" w:space="0" w:color="auto"/>
            </w:tcBorders>
          </w:tcPr>
          <w:p w:rsidR="0017210B" w:rsidRPr="003F3B87" w:rsidRDefault="00C65B7D" w:rsidP="00B26977">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274" w:type="pct"/>
            <w:tcBorders>
              <w:top w:val="single" w:sz="4" w:space="0" w:color="auto"/>
            </w:tcBorders>
          </w:tcPr>
          <w:p w:rsidR="0017210B" w:rsidRPr="003F3B87" w:rsidRDefault="0017210B"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352" w:type="pct"/>
            <w:tcBorders>
              <w:top w:val="single" w:sz="4" w:space="0" w:color="auto"/>
            </w:tcBorders>
          </w:tcPr>
          <w:p w:rsidR="0017210B" w:rsidRPr="003F3B87" w:rsidRDefault="0017210B" w:rsidP="005A3850">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5D77F0" w:rsidRPr="002C42EC" w:rsidTr="006C5748">
        <w:trPr>
          <w:cantSplit/>
          <w:trHeight w:val="556"/>
        </w:trPr>
        <w:tc>
          <w:tcPr>
            <w:tcW w:w="61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3F3B8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3F3B87">
              <w:rPr>
                <w:rFonts w:ascii="Times New Roman" w:hAnsi="Times New Roman" w:cs="Calibri"/>
                <w:lang w:eastAsia="ru-RU"/>
              </w:rPr>
              <w:t>Средства бюджет</w:t>
            </w:r>
            <w:r w:rsidR="00F35BAA" w:rsidRPr="003F3B87">
              <w:rPr>
                <w:rFonts w:ascii="Times New Roman" w:hAnsi="Times New Roman" w:cs="Calibri"/>
                <w:lang w:eastAsia="ru-RU"/>
              </w:rPr>
              <w:t>а</w:t>
            </w:r>
            <w:r w:rsidRPr="003F3B87">
              <w:rPr>
                <w:rFonts w:ascii="Times New Roman" w:hAnsi="Times New Roman" w:cs="Calibri"/>
                <w:lang w:eastAsia="ru-RU"/>
              </w:rPr>
              <w:t xml:space="preserve"> Сергиево-Посадского </w:t>
            </w:r>
            <w:r w:rsidR="00D44ADD" w:rsidRPr="003F3B87">
              <w:rPr>
                <w:rFonts w:ascii="Times New Roman" w:hAnsi="Times New Roman" w:cs="Calibri"/>
                <w:lang w:eastAsia="ru-RU"/>
              </w:rPr>
              <w:t xml:space="preserve">городского округа </w:t>
            </w:r>
            <w:r w:rsidRPr="003F3B87">
              <w:rPr>
                <w:rFonts w:ascii="Times New Roman" w:hAnsi="Times New Roman" w:cs="Calibri"/>
                <w:lang w:eastAsia="ru-RU"/>
              </w:rPr>
              <w:t>Московской области</w:t>
            </w:r>
          </w:p>
        </w:tc>
        <w:tc>
          <w:tcPr>
            <w:tcW w:w="349" w:type="pct"/>
            <w:vAlign w:val="center"/>
          </w:tcPr>
          <w:p w:rsidR="0017210B" w:rsidRPr="003F3B87" w:rsidRDefault="005439BE" w:rsidP="007A7984">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333" w:type="pct"/>
            <w:vAlign w:val="center"/>
          </w:tcPr>
          <w:p w:rsidR="0017210B" w:rsidRPr="003F3B87" w:rsidRDefault="001F400A"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318" w:type="pct"/>
            <w:vAlign w:val="center"/>
          </w:tcPr>
          <w:p w:rsidR="0017210B" w:rsidRPr="003F3B87" w:rsidRDefault="001F400A"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362" w:type="pct"/>
            <w:vAlign w:val="center"/>
          </w:tcPr>
          <w:p w:rsidR="0017210B" w:rsidRPr="003F3B87" w:rsidRDefault="005439BE" w:rsidP="007A7984">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274" w:type="pct"/>
            <w:vAlign w:val="center"/>
          </w:tcPr>
          <w:p w:rsidR="0017210B" w:rsidRPr="003F3B87" w:rsidRDefault="0017210B"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3F3B87">
              <w:rPr>
                <w:rFonts w:ascii="Times New Roman" w:hAnsi="Times New Roman"/>
                <w:bCs/>
                <w:sz w:val="20"/>
                <w:szCs w:val="20"/>
              </w:rPr>
              <w:t>0</w:t>
            </w:r>
          </w:p>
        </w:tc>
      </w:tr>
      <w:tr w:rsidR="00ED1FAD" w:rsidRPr="00BD51DE" w:rsidTr="0057183E">
        <w:trPr>
          <w:cantSplit/>
          <w:trHeight w:val="3535"/>
        </w:trPr>
        <w:tc>
          <w:tcPr>
            <w:tcW w:w="615" w:type="pct"/>
            <w:shd w:val="clear" w:color="auto" w:fill="auto"/>
          </w:tcPr>
          <w:p w:rsidR="00ED1FAD" w:rsidRPr="00C65B7D"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C65B7D">
              <w:lastRenderedPageBreak/>
              <w:br w:type="page"/>
            </w:r>
            <w:r w:rsidR="00ED1FAD" w:rsidRPr="00C65B7D">
              <w:rPr>
                <w:rFonts w:ascii="Times New Roman" w:eastAsia="Times New Roman" w:hAnsi="Times New Roman" w:cs="Calibri"/>
                <w:sz w:val="23"/>
                <w:szCs w:val="23"/>
                <w:lang w:eastAsia="ru-RU"/>
              </w:rPr>
              <w:t>Планируемые результаты реализации подпрограммы</w:t>
            </w:r>
          </w:p>
          <w:p w:rsidR="00ED1FAD" w:rsidRPr="00C65B7D"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C65B7D">
              <w:rPr>
                <w:rFonts w:ascii="Times New Roman" w:hAnsi="Times New Roman"/>
                <w:sz w:val="23"/>
                <w:szCs w:val="23"/>
              </w:rPr>
              <w:t xml:space="preserve"> </w:t>
            </w:r>
          </w:p>
        </w:tc>
        <w:tc>
          <w:tcPr>
            <w:tcW w:w="4385" w:type="pct"/>
            <w:gridSpan w:val="8"/>
          </w:tcPr>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 xml:space="preserve">Объем ввода индивидуального жилищного строительства, построенного населением за счет собственных и (или) кредитных средств, </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 xml:space="preserve">Количество семей, улучшивших жилищные условия, </w:t>
            </w:r>
            <w:r w:rsidR="00D241C3" w:rsidRPr="00C65B7D">
              <w:rPr>
                <w:sz w:val="22"/>
                <w:szCs w:val="22"/>
              </w:rPr>
              <w:t>к 2024 году – 185 ед.</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Количество земельных участков, вовлеченных в индивидуальное жилищное строительство, ед.</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Площадь земельных участков, вовлеченных в индивидуальное жилищное строительство, га</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 xml:space="preserve">Количество объектов, исключенных из перечня проблемных объектов в отчетном году, </w:t>
            </w:r>
            <w:r w:rsidR="00B67892" w:rsidRPr="00C65B7D">
              <w:rPr>
                <w:sz w:val="22"/>
                <w:szCs w:val="22"/>
              </w:rPr>
              <w:t xml:space="preserve">0 </w:t>
            </w:r>
            <w:r w:rsidRPr="00C65B7D">
              <w:rPr>
                <w:sz w:val="22"/>
                <w:szCs w:val="22"/>
              </w:rPr>
              <w:t>штук</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Количество пострадавших граждан-</w:t>
            </w:r>
            <w:proofErr w:type="spellStart"/>
            <w:r w:rsidRPr="00C65B7D">
              <w:rPr>
                <w:sz w:val="22"/>
                <w:szCs w:val="22"/>
              </w:rPr>
              <w:t>соинвесторов</w:t>
            </w:r>
            <w:proofErr w:type="spellEnd"/>
            <w:r w:rsidRPr="00C65B7D">
              <w:rPr>
                <w:sz w:val="22"/>
                <w:szCs w:val="22"/>
              </w:rPr>
              <w:t xml:space="preserve">, права которых обеспечены в отчетном году, </w:t>
            </w:r>
            <w:r w:rsidR="00075883" w:rsidRPr="00C65B7D">
              <w:rPr>
                <w:sz w:val="22"/>
                <w:szCs w:val="22"/>
              </w:rPr>
              <w:t xml:space="preserve">0 </w:t>
            </w:r>
            <w:r w:rsidRPr="00C65B7D">
              <w:rPr>
                <w:sz w:val="22"/>
                <w:szCs w:val="22"/>
              </w:rPr>
              <w:t>человек</w:t>
            </w:r>
          </w:p>
          <w:p w:rsidR="006C5748" w:rsidRPr="00C65B7D" w:rsidRDefault="006C5748" w:rsidP="006C5748">
            <w:pPr>
              <w:pStyle w:val="ac"/>
              <w:numPr>
                <w:ilvl w:val="0"/>
                <w:numId w:val="21"/>
              </w:numPr>
              <w:autoSpaceDE w:val="0"/>
              <w:autoSpaceDN w:val="0"/>
              <w:adjustRightInd w:val="0"/>
              <w:rPr>
                <w:sz w:val="22"/>
                <w:szCs w:val="22"/>
              </w:rPr>
            </w:pPr>
            <w:r w:rsidRPr="00C65B7D">
              <w:rPr>
                <w:sz w:val="22"/>
                <w:szCs w:val="22"/>
              </w:rPr>
              <w:t xml:space="preserve">Поиск и реализация решений по обеспечению прав пострадавших граждан-участников долевого строительства, </w:t>
            </w:r>
            <w:r w:rsidR="00075883" w:rsidRPr="00C65B7D">
              <w:rPr>
                <w:sz w:val="22"/>
                <w:szCs w:val="22"/>
              </w:rPr>
              <w:t xml:space="preserve">0 </w:t>
            </w:r>
            <w:r w:rsidRPr="00C65B7D">
              <w:rPr>
                <w:sz w:val="22"/>
                <w:szCs w:val="22"/>
              </w:rPr>
              <w:t>%</w:t>
            </w:r>
          </w:p>
          <w:p w:rsidR="006C5748" w:rsidRPr="00C65B7D" w:rsidRDefault="006C5748" w:rsidP="006C5748">
            <w:pPr>
              <w:pStyle w:val="ac"/>
              <w:numPr>
                <w:ilvl w:val="0"/>
                <w:numId w:val="21"/>
              </w:numPr>
              <w:tabs>
                <w:tab w:val="center" w:pos="4677"/>
                <w:tab w:val="right" w:pos="9355"/>
              </w:tabs>
              <w:autoSpaceDE w:val="0"/>
              <w:autoSpaceDN w:val="0"/>
              <w:adjustRightInd w:val="0"/>
              <w:rPr>
                <w:sz w:val="22"/>
                <w:szCs w:val="22"/>
              </w:rPr>
            </w:pPr>
            <w:r w:rsidRPr="00C65B7D">
              <w:rPr>
                <w:sz w:val="22"/>
                <w:szCs w:val="22"/>
              </w:rPr>
              <w:t xml:space="preserve">Количество проблемных объектов, по которым нарушены права участников долевого строительства «Проблемные стройки», </w:t>
            </w:r>
            <w:r w:rsidR="00075883" w:rsidRPr="00C65B7D">
              <w:rPr>
                <w:sz w:val="22"/>
                <w:szCs w:val="22"/>
              </w:rPr>
              <w:t xml:space="preserve"> 0 </w:t>
            </w:r>
            <w:r w:rsidRPr="00C65B7D">
              <w:rPr>
                <w:sz w:val="22"/>
                <w:szCs w:val="22"/>
              </w:rPr>
              <w:t>%</w:t>
            </w:r>
          </w:p>
          <w:p w:rsidR="006C5748" w:rsidRPr="00C65B7D" w:rsidRDefault="006C5748" w:rsidP="006C5748">
            <w:pPr>
              <w:pStyle w:val="ac"/>
              <w:numPr>
                <w:ilvl w:val="0"/>
                <w:numId w:val="21"/>
              </w:numPr>
              <w:tabs>
                <w:tab w:val="center" w:pos="4677"/>
                <w:tab w:val="right" w:pos="9355"/>
              </w:tabs>
              <w:autoSpaceDE w:val="0"/>
              <w:autoSpaceDN w:val="0"/>
              <w:adjustRightInd w:val="0"/>
              <w:rPr>
                <w:sz w:val="22"/>
                <w:szCs w:val="22"/>
              </w:rPr>
            </w:pPr>
            <w:r w:rsidRPr="00C65B7D">
              <w:rPr>
                <w:sz w:val="22"/>
                <w:szCs w:val="22"/>
              </w:rPr>
              <w:t xml:space="preserve">Встречи с гражданами-участниками долевого строительства, </w:t>
            </w:r>
            <w:r w:rsidR="00075883" w:rsidRPr="00C65B7D">
              <w:rPr>
                <w:sz w:val="22"/>
                <w:szCs w:val="22"/>
              </w:rPr>
              <w:t xml:space="preserve">0 </w:t>
            </w:r>
            <w:r w:rsidRPr="00C65B7D">
              <w:rPr>
                <w:sz w:val="22"/>
                <w:szCs w:val="22"/>
              </w:rPr>
              <w:t>%</w:t>
            </w:r>
          </w:p>
          <w:p w:rsidR="00ED1FAD" w:rsidRPr="00C65B7D" w:rsidRDefault="006C5748" w:rsidP="006C5748">
            <w:pPr>
              <w:pStyle w:val="ac"/>
              <w:numPr>
                <w:ilvl w:val="0"/>
                <w:numId w:val="21"/>
              </w:numPr>
              <w:autoSpaceDE w:val="0"/>
              <w:autoSpaceDN w:val="0"/>
              <w:adjustRightInd w:val="0"/>
              <w:rPr>
                <w:sz w:val="23"/>
                <w:szCs w:val="23"/>
              </w:rPr>
            </w:pPr>
            <w:r w:rsidRPr="00C65B7D">
              <w:rPr>
                <w:sz w:val="22"/>
                <w:szCs w:val="22"/>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w:t>
            </w:r>
            <w:r w:rsidR="00645AD7" w:rsidRPr="00C65B7D">
              <w:rPr>
                <w:sz w:val="22"/>
                <w:szCs w:val="22"/>
              </w:rPr>
              <w:t xml:space="preserve"> объектов ИЖС или садового дома – 1810 шт.</w:t>
            </w:r>
          </w:p>
        </w:tc>
      </w:tr>
    </w:tbl>
    <w:p w:rsidR="00C050E5"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w:t>
      </w:r>
      <w:proofErr w:type="spellStart"/>
      <w:r w:rsidR="00F667B6" w:rsidRPr="003F3B87">
        <w:rPr>
          <w:rFonts w:ascii="Times New Roman" w:eastAsiaTheme="minorHAnsi" w:hAnsi="Times New Roman"/>
          <w:sz w:val="23"/>
          <w:szCs w:val="23"/>
        </w:rPr>
        <w:t>соинвесторов</w:t>
      </w:r>
      <w:proofErr w:type="spellEnd"/>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w:t>
      </w:r>
      <w:proofErr w:type="spellStart"/>
      <w:r w:rsidR="00075855" w:rsidRPr="003F3B87">
        <w:rPr>
          <w:rFonts w:ascii="Times New Roman" w:eastAsiaTheme="minorHAnsi" w:hAnsi="Times New Roman"/>
          <w:sz w:val="23"/>
          <w:szCs w:val="23"/>
        </w:rPr>
        <w:t>соинвесторов</w:t>
      </w:r>
      <w:proofErr w:type="spellEnd"/>
      <w:r w:rsidR="00075855" w:rsidRPr="003F3B87">
        <w:rPr>
          <w:rFonts w:ascii="Times New Roman" w:eastAsiaTheme="minorHAnsi" w:hAnsi="Times New Roman"/>
          <w:sz w:val="23"/>
          <w:szCs w:val="23"/>
        </w:rPr>
        <w:t>.</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Pr="003F3B87"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1F4D62" w:rsidRPr="003F3B87"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lastRenderedPageBreak/>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w:t>
      </w:r>
      <w:proofErr w:type="spellStart"/>
      <w:r w:rsidR="00F667B6" w:rsidRPr="003F3B87">
        <w:rPr>
          <w:rFonts w:ascii="Times New Roman" w:eastAsiaTheme="minorHAnsi" w:hAnsi="Times New Roman"/>
          <w:sz w:val="23"/>
          <w:szCs w:val="23"/>
        </w:rPr>
        <w:t>соинвесторов</w:t>
      </w:r>
      <w:proofErr w:type="spellEnd"/>
      <w:r w:rsidR="00F667B6" w:rsidRPr="003F3B87">
        <w:rPr>
          <w:rFonts w:ascii="Times New Roman" w:eastAsiaTheme="minorHAnsi" w:hAnsi="Times New Roman"/>
          <w:sz w:val="23"/>
          <w:szCs w:val="23"/>
        </w:rPr>
        <w:t xml:space="preserve">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00F667B6" w:rsidRPr="003F3B87">
        <w:rPr>
          <w:rFonts w:ascii="Times New Roman" w:eastAsiaTheme="minorHAnsi" w:hAnsi="Times New Roman"/>
          <w:sz w:val="23"/>
          <w:szCs w:val="23"/>
        </w:rPr>
        <w:t>предусматривается обеспечение прав пострадавших граждан-</w:t>
      </w:r>
      <w:proofErr w:type="spellStart"/>
      <w:r w:rsidR="00F667B6" w:rsidRPr="003F3B87">
        <w:rPr>
          <w:rFonts w:ascii="Times New Roman" w:eastAsiaTheme="minorHAnsi" w:hAnsi="Times New Roman"/>
          <w:sz w:val="23"/>
          <w:szCs w:val="23"/>
        </w:rPr>
        <w:t>соинвесторов</w:t>
      </w:r>
      <w:proofErr w:type="spellEnd"/>
      <w:r w:rsidR="00F667B6" w:rsidRPr="003F3B87">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w:t>
      </w:r>
      <w:proofErr w:type="spellStart"/>
      <w:r w:rsidRPr="003F3B87">
        <w:rPr>
          <w:rFonts w:ascii="Times New Roman" w:eastAsiaTheme="minorHAnsi" w:hAnsi="Times New Roman"/>
          <w:sz w:val="23"/>
          <w:szCs w:val="23"/>
        </w:rPr>
        <w:t>машино</w:t>
      </w:r>
      <w:proofErr w:type="spellEnd"/>
      <w:r w:rsidRPr="003F3B87">
        <w:rPr>
          <w:rFonts w:ascii="Times New Roman" w:eastAsiaTheme="minorHAnsi" w:hAnsi="Times New Roman"/>
          <w:sz w:val="23"/>
          <w:szCs w:val="23"/>
        </w:rPr>
        <w:t>-мест,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F667B6"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«Создание условий для развития рынка доступного жилья, развития жилищного строительства»</w:t>
      </w:r>
      <w:r w:rsidR="00B60BE4" w:rsidRPr="003F3B87">
        <w:rPr>
          <w:rFonts w:ascii="Times New Roman" w:eastAsiaTheme="minorHAnsi" w:hAnsi="Times New Roman"/>
          <w:sz w:val="23"/>
          <w:szCs w:val="23"/>
        </w:rPr>
        <w:t xml:space="preserve"> направленны на создание </w:t>
      </w:r>
      <w:r w:rsidRPr="003F3B87">
        <w:rPr>
          <w:rFonts w:ascii="Times New Roman" w:eastAsiaTheme="minorHAnsi" w:hAnsi="Times New Roman"/>
          <w:sz w:val="23"/>
          <w:szCs w:val="23"/>
        </w:rPr>
        <w:t>комфортн</w:t>
      </w:r>
      <w:r w:rsidR="00B60BE4" w:rsidRPr="003F3B87">
        <w:rPr>
          <w:rFonts w:ascii="Times New Roman" w:eastAsiaTheme="minorHAnsi" w:hAnsi="Times New Roman"/>
          <w:sz w:val="23"/>
          <w:szCs w:val="23"/>
        </w:rPr>
        <w:t>ых</w:t>
      </w:r>
      <w:r w:rsidRPr="003F3B87">
        <w:rPr>
          <w:rFonts w:ascii="Times New Roman" w:eastAsiaTheme="minorHAnsi" w:hAnsi="Times New Roman"/>
          <w:sz w:val="23"/>
          <w:szCs w:val="23"/>
        </w:rPr>
        <w:t xml:space="preserve"> услови</w:t>
      </w:r>
      <w:r w:rsidR="00B60BE4" w:rsidRPr="003F3B87">
        <w:rPr>
          <w:rFonts w:ascii="Times New Roman" w:eastAsiaTheme="minorHAnsi" w:hAnsi="Times New Roman"/>
          <w:sz w:val="23"/>
          <w:szCs w:val="23"/>
        </w:rPr>
        <w:t>й</w:t>
      </w:r>
      <w:r w:rsidRPr="003F3B87">
        <w:rPr>
          <w:rFonts w:ascii="Times New Roman" w:eastAsiaTheme="minorHAnsi" w:hAnsi="Times New Roman"/>
          <w:sz w:val="23"/>
          <w:szCs w:val="23"/>
        </w:rPr>
        <w:t xml:space="preserve">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 «</w:t>
      </w:r>
      <w:r w:rsidRPr="003F3B87">
        <w:rPr>
          <w:rFonts w:ascii="Times New Roman" w:hAnsi="Times New Roman"/>
          <w:sz w:val="23"/>
          <w:szCs w:val="23"/>
        </w:rPr>
        <w:t xml:space="preserve">Обеспечение защиты прав граждан на жилище»  </w:t>
      </w:r>
      <w:r w:rsidR="00B60BE4" w:rsidRPr="003F3B87">
        <w:rPr>
          <w:rFonts w:ascii="Times New Roman" w:hAnsi="Times New Roman"/>
          <w:sz w:val="23"/>
          <w:szCs w:val="23"/>
        </w:rPr>
        <w:t xml:space="preserve">- направлены на обеспечение прав граждан участников долевого строительства, 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3F3B87" w:rsidRDefault="00B03799" w:rsidP="00F667B6">
      <w:pPr>
        <w:spacing w:after="0" w:line="240" w:lineRule="auto"/>
        <w:jc w:val="center"/>
        <w:rPr>
          <w:rFonts w:ascii="Times New Roman" w:hAnsi="Times New Roman"/>
          <w:sz w:val="23"/>
          <w:szCs w:val="23"/>
        </w:rPr>
      </w:pPr>
      <w:r w:rsidRPr="003F3B87">
        <w:rPr>
          <w:rFonts w:ascii="Times New Roman" w:hAnsi="Times New Roman"/>
          <w:sz w:val="23"/>
          <w:szCs w:val="23"/>
        </w:rPr>
        <w:t>9</w:t>
      </w:r>
      <w:r w:rsidR="00F667B6" w:rsidRPr="003F3B87">
        <w:rPr>
          <w:rFonts w:ascii="Times New Roman" w:hAnsi="Times New Roman"/>
          <w:sz w:val="23"/>
          <w:szCs w:val="23"/>
        </w:rPr>
        <w:t>.</w:t>
      </w:r>
      <w:r w:rsidRPr="003F3B87">
        <w:rPr>
          <w:rFonts w:ascii="Times New Roman" w:hAnsi="Times New Roman"/>
          <w:sz w:val="23"/>
          <w:szCs w:val="23"/>
        </w:rPr>
        <w:t>4</w:t>
      </w:r>
      <w:r w:rsidR="00F667B6" w:rsidRPr="003F3B87">
        <w:rPr>
          <w:rFonts w:ascii="Times New Roman" w:hAnsi="Times New Roman"/>
          <w:sz w:val="23"/>
          <w:szCs w:val="23"/>
        </w:rPr>
        <w:t xml:space="preserve">. Перечень мероприятий подпрограммы </w:t>
      </w:r>
      <w:r w:rsidR="00B46216" w:rsidRPr="003F3B87">
        <w:rPr>
          <w:rFonts w:ascii="Times New Roman" w:hAnsi="Times New Roman"/>
          <w:sz w:val="23"/>
          <w:szCs w:val="23"/>
        </w:rPr>
        <w:t xml:space="preserve">1 </w:t>
      </w:r>
      <w:r w:rsidR="00F667B6" w:rsidRPr="003F3B87">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6C5748" w:rsidRDefault="00835A24" w:rsidP="00F667B6">
      <w:pPr>
        <w:spacing w:after="0" w:line="240" w:lineRule="auto"/>
        <w:jc w:val="center"/>
        <w:rPr>
          <w:rFonts w:ascii="Times New Roman" w:hAnsi="Times New Roman"/>
          <w:sz w:val="16"/>
          <w:szCs w:val="16"/>
          <w:highlight w:val="yellow"/>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577"/>
        <w:gridCol w:w="2399"/>
        <w:gridCol w:w="1145"/>
        <w:gridCol w:w="1687"/>
        <w:gridCol w:w="1233"/>
        <w:gridCol w:w="825"/>
        <w:gridCol w:w="196"/>
        <w:gridCol w:w="713"/>
        <w:gridCol w:w="720"/>
        <w:gridCol w:w="709"/>
        <w:gridCol w:w="146"/>
        <w:gridCol w:w="565"/>
        <w:gridCol w:w="146"/>
        <w:gridCol w:w="559"/>
        <w:gridCol w:w="1707"/>
        <w:gridCol w:w="1699"/>
      </w:tblGrid>
      <w:tr w:rsidR="00835A24" w:rsidRPr="006C5748" w:rsidTr="008C25E0">
        <w:tc>
          <w:tcPr>
            <w:tcW w:w="577" w:type="dxa"/>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w:t>
            </w:r>
          </w:p>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п/п</w:t>
            </w:r>
          </w:p>
        </w:tc>
        <w:tc>
          <w:tcPr>
            <w:tcW w:w="2399" w:type="dxa"/>
            <w:vMerge w:val="restart"/>
            <w:vAlign w:val="center"/>
          </w:tcPr>
          <w:p w:rsidR="00835A24" w:rsidRPr="003F3B87" w:rsidRDefault="00835A24" w:rsidP="005D77F0">
            <w:pPr>
              <w:spacing w:after="0" w:line="240" w:lineRule="auto"/>
              <w:jc w:val="center"/>
              <w:rPr>
                <w:rFonts w:ascii="Times New Roman" w:hAnsi="Times New Roman"/>
                <w:sz w:val="23"/>
                <w:szCs w:val="23"/>
              </w:rPr>
            </w:pPr>
            <w:r w:rsidRPr="003F3B87">
              <w:rPr>
                <w:rFonts w:ascii="Times New Roman" w:hAnsi="Times New Roman"/>
                <w:sz w:val="23"/>
                <w:szCs w:val="23"/>
              </w:rPr>
              <w:t>Мероприяти</w:t>
            </w:r>
            <w:r w:rsidR="005D77F0" w:rsidRPr="003F3B87">
              <w:rPr>
                <w:rFonts w:ascii="Times New Roman" w:hAnsi="Times New Roman"/>
                <w:sz w:val="23"/>
                <w:szCs w:val="23"/>
              </w:rPr>
              <w:t xml:space="preserve">е </w:t>
            </w:r>
            <w:r w:rsidRPr="003F3B87">
              <w:rPr>
                <w:rFonts w:ascii="Times New Roman" w:hAnsi="Times New Roman"/>
                <w:sz w:val="23"/>
                <w:szCs w:val="23"/>
              </w:rPr>
              <w:t>подпрограммы</w:t>
            </w:r>
          </w:p>
        </w:tc>
        <w:tc>
          <w:tcPr>
            <w:tcW w:w="1145" w:type="dxa"/>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Сроки исполнения мероприятий</w:t>
            </w:r>
          </w:p>
        </w:tc>
        <w:tc>
          <w:tcPr>
            <w:tcW w:w="1687" w:type="dxa"/>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Источники финансирования</w:t>
            </w:r>
          </w:p>
        </w:tc>
        <w:tc>
          <w:tcPr>
            <w:tcW w:w="1233" w:type="dxa"/>
            <w:vMerge w:val="restart"/>
            <w:vAlign w:val="center"/>
          </w:tcPr>
          <w:p w:rsidR="005D77F0" w:rsidRPr="003F3B87" w:rsidRDefault="005D77F0" w:rsidP="005D77F0">
            <w:pPr>
              <w:pStyle w:val="ConsPlusNormal"/>
              <w:jc w:val="center"/>
              <w:rPr>
                <w:sz w:val="22"/>
                <w:szCs w:val="22"/>
              </w:rPr>
            </w:pPr>
            <w:r w:rsidRPr="003F3B87">
              <w:rPr>
                <w:sz w:val="22"/>
                <w:szCs w:val="22"/>
              </w:rPr>
              <w:t>Объем финансирования мероприятия  в году, предшествующему году начала реализации муниципальной программы</w:t>
            </w:r>
          </w:p>
          <w:p w:rsidR="00835A24" w:rsidRPr="003F3B87" w:rsidRDefault="005D77F0" w:rsidP="005D77F0">
            <w:pPr>
              <w:spacing w:after="0" w:line="240" w:lineRule="auto"/>
              <w:jc w:val="center"/>
              <w:rPr>
                <w:rFonts w:ascii="Times New Roman" w:hAnsi="Times New Roman"/>
                <w:sz w:val="23"/>
                <w:szCs w:val="23"/>
              </w:rPr>
            </w:pPr>
            <w:r w:rsidRPr="003F3B87">
              <w:rPr>
                <w:rFonts w:ascii="Times New Roman" w:hAnsi="Times New Roman"/>
              </w:rPr>
              <w:t>(тыс. руб.)</w:t>
            </w:r>
          </w:p>
        </w:tc>
        <w:tc>
          <w:tcPr>
            <w:tcW w:w="1021" w:type="dxa"/>
            <w:gridSpan w:val="2"/>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Всего</w:t>
            </w:r>
            <w:r w:rsidRPr="003F3B87">
              <w:rPr>
                <w:rFonts w:ascii="Times New Roman" w:hAnsi="Times New Roman"/>
                <w:sz w:val="23"/>
                <w:szCs w:val="23"/>
              </w:rPr>
              <w:br/>
              <w:t>(</w:t>
            </w:r>
            <w:proofErr w:type="spellStart"/>
            <w:r w:rsidRPr="003F3B87">
              <w:rPr>
                <w:rFonts w:ascii="Times New Roman" w:hAnsi="Times New Roman"/>
                <w:sz w:val="23"/>
                <w:szCs w:val="23"/>
              </w:rPr>
              <w:t>тыс.руб</w:t>
            </w:r>
            <w:proofErr w:type="spellEnd"/>
            <w:r w:rsidRPr="003F3B87">
              <w:rPr>
                <w:rFonts w:ascii="Times New Roman" w:hAnsi="Times New Roman"/>
                <w:sz w:val="23"/>
                <w:szCs w:val="23"/>
              </w:rPr>
              <w:t>.)</w:t>
            </w:r>
          </w:p>
        </w:tc>
        <w:tc>
          <w:tcPr>
            <w:tcW w:w="3558" w:type="dxa"/>
            <w:gridSpan w:val="7"/>
            <w:vAlign w:val="center"/>
          </w:tcPr>
          <w:p w:rsidR="00835A24" w:rsidRPr="003F3B87" w:rsidRDefault="005D77F0" w:rsidP="00835A24">
            <w:pPr>
              <w:spacing w:after="0" w:line="240" w:lineRule="auto"/>
              <w:jc w:val="center"/>
              <w:rPr>
                <w:rFonts w:ascii="Times New Roman" w:hAnsi="Times New Roman"/>
                <w:sz w:val="23"/>
                <w:szCs w:val="23"/>
              </w:rPr>
            </w:pPr>
            <w:r w:rsidRPr="003F3B87">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3F3B87" w:rsidRDefault="00835A24" w:rsidP="00835A24">
            <w:pPr>
              <w:spacing w:after="0" w:line="240" w:lineRule="auto"/>
              <w:jc w:val="center"/>
              <w:rPr>
                <w:rFonts w:ascii="Times New Roman" w:hAnsi="Times New Roman"/>
                <w:sz w:val="23"/>
                <w:szCs w:val="23"/>
              </w:rPr>
            </w:pPr>
            <w:r w:rsidRPr="003F3B87">
              <w:rPr>
                <w:rFonts w:ascii="Times New Roman" w:hAnsi="Times New Roman"/>
                <w:sz w:val="23"/>
                <w:szCs w:val="23"/>
              </w:rPr>
              <w:t>Результаты выполнения мероприятий подпрограммы</w:t>
            </w:r>
          </w:p>
        </w:tc>
      </w:tr>
      <w:tr w:rsidR="00835A24" w:rsidRPr="006C5748" w:rsidTr="008C25E0">
        <w:tc>
          <w:tcPr>
            <w:tcW w:w="577"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2399"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1145"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1233"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1021" w:type="dxa"/>
            <w:gridSpan w:val="2"/>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713" w:type="dxa"/>
            <w:vAlign w:val="center"/>
          </w:tcPr>
          <w:p w:rsidR="00835A24" w:rsidRPr="003F3B87" w:rsidRDefault="00835A24"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20</w:t>
            </w:r>
            <w:r w:rsidRPr="003F3B87">
              <w:rPr>
                <w:rFonts w:ascii="Times New Roman" w:hAnsi="Times New Roman"/>
                <w:sz w:val="23"/>
                <w:szCs w:val="23"/>
              </w:rPr>
              <w:t xml:space="preserve"> год</w:t>
            </w:r>
          </w:p>
        </w:tc>
        <w:tc>
          <w:tcPr>
            <w:tcW w:w="720" w:type="dxa"/>
            <w:vAlign w:val="center"/>
          </w:tcPr>
          <w:p w:rsidR="00835A24" w:rsidRPr="003F3B87" w:rsidRDefault="00835A24"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21</w:t>
            </w:r>
            <w:r w:rsidRPr="003F3B87">
              <w:rPr>
                <w:rFonts w:ascii="Times New Roman" w:hAnsi="Times New Roman"/>
                <w:sz w:val="23"/>
                <w:szCs w:val="23"/>
              </w:rPr>
              <w:t xml:space="preserve"> год</w:t>
            </w:r>
          </w:p>
        </w:tc>
        <w:tc>
          <w:tcPr>
            <w:tcW w:w="709" w:type="dxa"/>
            <w:vAlign w:val="center"/>
          </w:tcPr>
          <w:p w:rsidR="00835A24" w:rsidRPr="003F3B87" w:rsidRDefault="00835A24"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 xml:space="preserve">22 </w:t>
            </w:r>
            <w:r w:rsidRPr="003F3B87">
              <w:rPr>
                <w:rFonts w:ascii="Times New Roman" w:hAnsi="Times New Roman"/>
                <w:sz w:val="23"/>
                <w:szCs w:val="23"/>
              </w:rPr>
              <w:t>год</w:t>
            </w:r>
          </w:p>
        </w:tc>
        <w:tc>
          <w:tcPr>
            <w:tcW w:w="711" w:type="dxa"/>
            <w:gridSpan w:val="2"/>
            <w:vAlign w:val="center"/>
          </w:tcPr>
          <w:p w:rsidR="00835A24" w:rsidRPr="003F3B87" w:rsidRDefault="00835A24"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23</w:t>
            </w:r>
            <w:r w:rsidRPr="003F3B87">
              <w:rPr>
                <w:rFonts w:ascii="Times New Roman" w:hAnsi="Times New Roman"/>
                <w:sz w:val="23"/>
                <w:szCs w:val="23"/>
              </w:rPr>
              <w:t xml:space="preserve"> год</w:t>
            </w:r>
          </w:p>
        </w:tc>
        <w:tc>
          <w:tcPr>
            <w:tcW w:w="705" w:type="dxa"/>
            <w:gridSpan w:val="2"/>
            <w:vAlign w:val="center"/>
          </w:tcPr>
          <w:p w:rsidR="00835A24" w:rsidRPr="003F3B87" w:rsidRDefault="00835A24"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C2158" w:rsidRPr="003F3B87">
              <w:rPr>
                <w:rFonts w:ascii="Times New Roman" w:hAnsi="Times New Roman"/>
                <w:sz w:val="23"/>
                <w:szCs w:val="23"/>
              </w:rPr>
              <w:t>2</w:t>
            </w:r>
            <w:r w:rsidR="006B77A2" w:rsidRPr="003F3B87">
              <w:rPr>
                <w:rFonts w:ascii="Times New Roman" w:hAnsi="Times New Roman"/>
                <w:sz w:val="23"/>
                <w:szCs w:val="23"/>
              </w:rPr>
              <w:t>4</w:t>
            </w:r>
            <w:r w:rsidRPr="003F3B87">
              <w:rPr>
                <w:rFonts w:ascii="Times New Roman" w:hAnsi="Times New Roman"/>
                <w:sz w:val="23"/>
                <w:szCs w:val="23"/>
              </w:rPr>
              <w:t xml:space="preserve"> год</w:t>
            </w:r>
          </w:p>
        </w:tc>
        <w:tc>
          <w:tcPr>
            <w:tcW w:w="1707" w:type="dxa"/>
            <w:vMerge/>
            <w:vAlign w:val="center"/>
          </w:tcPr>
          <w:p w:rsidR="00835A24" w:rsidRPr="003F3B87"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3F3B87" w:rsidRDefault="00835A24" w:rsidP="00835A24">
            <w:pPr>
              <w:spacing w:after="0" w:line="240" w:lineRule="auto"/>
              <w:jc w:val="center"/>
              <w:rPr>
                <w:rFonts w:ascii="Times New Roman" w:hAnsi="Times New Roman"/>
                <w:sz w:val="23"/>
                <w:szCs w:val="23"/>
              </w:rPr>
            </w:pPr>
          </w:p>
        </w:tc>
      </w:tr>
      <w:tr w:rsidR="001A0797" w:rsidRPr="006C5748" w:rsidTr="008C25E0">
        <w:tc>
          <w:tcPr>
            <w:tcW w:w="577"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1</w:t>
            </w:r>
          </w:p>
        </w:tc>
        <w:tc>
          <w:tcPr>
            <w:tcW w:w="2399"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2</w:t>
            </w:r>
          </w:p>
        </w:tc>
        <w:tc>
          <w:tcPr>
            <w:tcW w:w="1145"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3</w:t>
            </w:r>
          </w:p>
        </w:tc>
        <w:tc>
          <w:tcPr>
            <w:tcW w:w="1687"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4</w:t>
            </w:r>
          </w:p>
        </w:tc>
        <w:tc>
          <w:tcPr>
            <w:tcW w:w="1233"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5</w:t>
            </w:r>
          </w:p>
        </w:tc>
        <w:tc>
          <w:tcPr>
            <w:tcW w:w="1021" w:type="dxa"/>
            <w:gridSpan w:val="2"/>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6</w:t>
            </w:r>
          </w:p>
        </w:tc>
        <w:tc>
          <w:tcPr>
            <w:tcW w:w="713" w:type="dxa"/>
            <w:vAlign w:val="center"/>
          </w:tcPr>
          <w:p w:rsidR="001A0797" w:rsidRPr="003F3B87" w:rsidRDefault="001A0797" w:rsidP="006C2158">
            <w:pPr>
              <w:spacing w:after="0" w:line="240" w:lineRule="auto"/>
              <w:jc w:val="center"/>
              <w:rPr>
                <w:rFonts w:ascii="Times New Roman" w:hAnsi="Times New Roman"/>
                <w:sz w:val="23"/>
                <w:szCs w:val="23"/>
              </w:rPr>
            </w:pPr>
            <w:r w:rsidRPr="003F3B87">
              <w:rPr>
                <w:rFonts w:ascii="Times New Roman" w:hAnsi="Times New Roman"/>
                <w:sz w:val="23"/>
                <w:szCs w:val="23"/>
              </w:rPr>
              <w:t>7</w:t>
            </w:r>
          </w:p>
        </w:tc>
        <w:tc>
          <w:tcPr>
            <w:tcW w:w="720" w:type="dxa"/>
            <w:vAlign w:val="center"/>
          </w:tcPr>
          <w:p w:rsidR="001A0797" w:rsidRPr="003F3B87" w:rsidRDefault="001A0797" w:rsidP="006C2158">
            <w:pPr>
              <w:spacing w:after="0" w:line="240" w:lineRule="auto"/>
              <w:jc w:val="center"/>
              <w:rPr>
                <w:rFonts w:ascii="Times New Roman" w:hAnsi="Times New Roman"/>
                <w:sz w:val="23"/>
                <w:szCs w:val="23"/>
              </w:rPr>
            </w:pPr>
            <w:r w:rsidRPr="003F3B87">
              <w:rPr>
                <w:rFonts w:ascii="Times New Roman" w:hAnsi="Times New Roman"/>
                <w:sz w:val="23"/>
                <w:szCs w:val="23"/>
              </w:rPr>
              <w:t>8</w:t>
            </w:r>
          </w:p>
        </w:tc>
        <w:tc>
          <w:tcPr>
            <w:tcW w:w="709" w:type="dxa"/>
            <w:vAlign w:val="center"/>
          </w:tcPr>
          <w:p w:rsidR="001A0797" w:rsidRPr="003F3B87" w:rsidRDefault="001A0797" w:rsidP="006C2158">
            <w:pPr>
              <w:spacing w:after="0" w:line="240" w:lineRule="auto"/>
              <w:jc w:val="center"/>
              <w:rPr>
                <w:rFonts w:ascii="Times New Roman" w:hAnsi="Times New Roman"/>
                <w:sz w:val="23"/>
                <w:szCs w:val="23"/>
              </w:rPr>
            </w:pPr>
            <w:r w:rsidRPr="003F3B87">
              <w:rPr>
                <w:rFonts w:ascii="Times New Roman" w:hAnsi="Times New Roman"/>
                <w:sz w:val="23"/>
                <w:szCs w:val="23"/>
              </w:rPr>
              <w:t>9</w:t>
            </w:r>
          </w:p>
        </w:tc>
        <w:tc>
          <w:tcPr>
            <w:tcW w:w="711" w:type="dxa"/>
            <w:gridSpan w:val="2"/>
            <w:vAlign w:val="center"/>
          </w:tcPr>
          <w:p w:rsidR="001A0797" w:rsidRPr="003F3B87" w:rsidRDefault="001A0797" w:rsidP="006C2158">
            <w:pPr>
              <w:spacing w:after="0" w:line="240" w:lineRule="auto"/>
              <w:jc w:val="center"/>
              <w:rPr>
                <w:rFonts w:ascii="Times New Roman" w:hAnsi="Times New Roman"/>
                <w:sz w:val="23"/>
                <w:szCs w:val="23"/>
              </w:rPr>
            </w:pPr>
            <w:r w:rsidRPr="003F3B87">
              <w:rPr>
                <w:rFonts w:ascii="Times New Roman" w:hAnsi="Times New Roman"/>
                <w:sz w:val="23"/>
                <w:szCs w:val="23"/>
              </w:rPr>
              <w:t>10</w:t>
            </w:r>
          </w:p>
        </w:tc>
        <w:tc>
          <w:tcPr>
            <w:tcW w:w="705" w:type="dxa"/>
            <w:gridSpan w:val="2"/>
            <w:vAlign w:val="center"/>
          </w:tcPr>
          <w:p w:rsidR="001A0797" w:rsidRPr="003F3B87" w:rsidRDefault="001A0797" w:rsidP="006C2158">
            <w:pPr>
              <w:spacing w:after="0" w:line="240" w:lineRule="auto"/>
              <w:jc w:val="center"/>
              <w:rPr>
                <w:rFonts w:ascii="Times New Roman" w:hAnsi="Times New Roman"/>
                <w:sz w:val="23"/>
                <w:szCs w:val="23"/>
              </w:rPr>
            </w:pPr>
            <w:r w:rsidRPr="003F3B87">
              <w:rPr>
                <w:rFonts w:ascii="Times New Roman" w:hAnsi="Times New Roman"/>
                <w:sz w:val="23"/>
                <w:szCs w:val="23"/>
              </w:rPr>
              <w:t>11</w:t>
            </w:r>
          </w:p>
        </w:tc>
        <w:tc>
          <w:tcPr>
            <w:tcW w:w="1707"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12</w:t>
            </w:r>
          </w:p>
        </w:tc>
        <w:tc>
          <w:tcPr>
            <w:tcW w:w="1699" w:type="dxa"/>
            <w:vAlign w:val="center"/>
          </w:tcPr>
          <w:p w:rsidR="001A0797" w:rsidRPr="003F3B87" w:rsidRDefault="001A0797" w:rsidP="00835A24">
            <w:pPr>
              <w:spacing w:after="0" w:line="240" w:lineRule="auto"/>
              <w:jc w:val="center"/>
              <w:rPr>
                <w:rFonts w:ascii="Times New Roman" w:hAnsi="Times New Roman"/>
                <w:sz w:val="23"/>
                <w:szCs w:val="23"/>
              </w:rPr>
            </w:pPr>
            <w:r w:rsidRPr="003F3B87">
              <w:rPr>
                <w:rFonts w:ascii="Times New Roman" w:hAnsi="Times New Roman"/>
                <w:sz w:val="23"/>
                <w:szCs w:val="23"/>
              </w:rPr>
              <w:t>13</w:t>
            </w:r>
          </w:p>
        </w:tc>
      </w:tr>
      <w:tr w:rsidR="00B7500C" w:rsidRPr="006C5748" w:rsidTr="008C25E0">
        <w:tc>
          <w:tcPr>
            <w:tcW w:w="577" w:type="dxa"/>
            <w:vMerge w:val="restart"/>
          </w:tcPr>
          <w:p w:rsidR="00B7500C" w:rsidRPr="003F3B87" w:rsidRDefault="00B7500C"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1.</w:t>
            </w:r>
          </w:p>
        </w:tc>
        <w:tc>
          <w:tcPr>
            <w:tcW w:w="2399" w:type="dxa"/>
            <w:vMerge w:val="restart"/>
          </w:tcPr>
          <w:p w:rsidR="00B7500C" w:rsidRPr="003F3B87" w:rsidRDefault="00FD515B" w:rsidP="008C25E0">
            <w:pPr>
              <w:spacing w:after="0" w:line="240" w:lineRule="auto"/>
              <w:ind w:left="57"/>
              <w:rPr>
                <w:rFonts w:ascii="Times New Roman" w:hAnsi="Times New Roman"/>
                <w:sz w:val="23"/>
                <w:szCs w:val="23"/>
              </w:rPr>
            </w:pPr>
            <w:r w:rsidRPr="003F3B87">
              <w:rPr>
                <w:rFonts w:ascii="Times New Roman" w:hAnsi="Times New Roman"/>
              </w:rPr>
              <w:t>Основное мероприятие 1.</w:t>
            </w:r>
            <w:r w:rsidRPr="003F3B87">
              <w:rPr>
                <w:rFonts w:ascii="Times New Roman" w:hAnsi="Times New Roman"/>
              </w:rPr>
              <w:br/>
              <w:t>Создание условий для развития рынка доступного жилья, развития жилищного строительства</w:t>
            </w:r>
          </w:p>
        </w:tc>
        <w:tc>
          <w:tcPr>
            <w:tcW w:w="1145" w:type="dxa"/>
            <w:vMerge w:val="restart"/>
          </w:tcPr>
          <w:p w:rsidR="00B7500C" w:rsidRPr="003F3B87" w:rsidRDefault="00B7500C" w:rsidP="00B67892">
            <w:pPr>
              <w:spacing w:after="0" w:line="240" w:lineRule="auto"/>
              <w:ind w:left="57"/>
              <w:jc w:val="center"/>
              <w:rPr>
                <w:rFonts w:ascii="Times New Roman" w:hAnsi="Times New Roman"/>
                <w:sz w:val="23"/>
                <w:szCs w:val="23"/>
              </w:rPr>
            </w:pPr>
            <w:r w:rsidRPr="003F3B87">
              <w:rPr>
                <w:rFonts w:ascii="Times New Roman" w:hAnsi="Times New Roman"/>
                <w:sz w:val="23"/>
                <w:szCs w:val="23"/>
              </w:rPr>
              <w:t>20</w:t>
            </w:r>
            <w:r w:rsidR="00B67892" w:rsidRPr="003F3B87">
              <w:rPr>
                <w:rFonts w:ascii="Times New Roman" w:hAnsi="Times New Roman"/>
                <w:sz w:val="23"/>
                <w:szCs w:val="23"/>
              </w:rPr>
              <w:t>20</w:t>
            </w:r>
            <w:r w:rsidRPr="003F3B87">
              <w:rPr>
                <w:rFonts w:ascii="Times New Roman" w:hAnsi="Times New Roman"/>
                <w:sz w:val="23"/>
                <w:szCs w:val="23"/>
              </w:rPr>
              <w:t>-202</w:t>
            </w:r>
            <w:r w:rsidR="00B67892" w:rsidRPr="003F3B87">
              <w:rPr>
                <w:rFonts w:ascii="Times New Roman" w:hAnsi="Times New Roman"/>
                <w:sz w:val="23"/>
                <w:szCs w:val="23"/>
              </w:rPr>
              <w:t>4</w:t>
            </w:r>
            <w:r w:rsidRPr="003F3B87">
              <w:rPr>
                <w:rFonts w:ascii="Times New Roman" w:hAnsi="Times New Roman"/>
                <w:sz w:val="23"/>
                <w:szCs w:val="23"/>
              </w:rPr>
              <w:t xml:space="preserve"> годы</w:t>
            </w:r>
          </w:p>
        </w:tc>
        <w:tc>
          <w:tcPr>
            <w:tcW w:w="1687" w:type="dxa"/>
          </w:tcPr>
          <w:p w:rsidR="00B7500C" w:rsidRPr="003F3B87" w:rsidRDefault="00B7500C" w:rsidP="00835A24">
            <w:pPr>
              <w:spacing w:after="0" w:line="240" w:lineRule="auto"/>
              <w:ind w:left="57"/>
              <w:rPr>
                <w:rFonts w:ascii="Times New Roman" w:hAnsi="Times New Roman"/>
                <w:sz w:val="23"/>
                <w:szCs w:val="23"/>
              </w:rPr>
            </w:pPr>
            <w:r w:rsidRPr="003F3B87">
              <w:rPr>
                <w:rFonts w:ascii="Times New Roman" w:hAnsi="Times New Roman"/>
                <w:sz w:val="23"/>
                <w:szCs w:val="23"/>
              </w:rPr>
              <w:t>Итого</w:t>
            </w:r>
          </w:p>
        </w:tc>
        <w:tc>
          <w:tcPr>
            <w:tcW w:w="1233" w:type="dxa"/>
          </w:tcPr>
          <w:p w:rsidR="00B7500C" w:rsidRPr="00C91A25" w:rsidRDefault="00F35B92" w:rsidP="00835A24">
            <w:pPr>
              <w:spacing w:after="0" w:line="240" w:lineRule="auto"/>
              <w:ind w:left="57"/>
              <w:jc w:val="center"/>
              <w:rPr>
                <w:rFonts w:ascii="Times New Roman" w:hAnsi="Times New Roman"/>
                <w:sz w:val="20"/>
                <w:szCs w:val="23"/>
              </w:rPr>
            </w:pPr>
            <w:r w:rsidRPr="00C91A25">
              <w:rPr>
                <w:rFonts w:ascii="Times New Roman" w:hAnsi="Times New Roman"/>
                <w:sz w:val="20"/>
                <w:szCs w:val="23"/>
              </w:rPr>
              <w:t>0</w:t>
            </w:r>
          </w:p>
        </w:tc>
        <w:tc>
          <w:tcPr>
            <w:tcW w:w="1021" w:type="dxa"/>
            <w:gridSpan w:val="2"/>
          </w:tcPr>
          <w:p w:rsidR="00B7500C" w:rsidRPr="00C91A25" w:rsidRDefault="00C91A25" w:rsidP="00835A24">
            <w:pPr>
              <w:spacing w:after="0" w:line="240" w:lineRule="auto"/>
              <w:jc w:val="center"/>
              <w:rPr>
                <w:rFonts w:ascii="Times New Roman" w:hAnsi="Times New Roman"/>
                <w:sz w:val="20"/>
                <w:szCs w:val="23"/>
              </w:rPr>
            </w:pPr>
            <w:r>
              <w:rPr>
                <w:rFonts w:ascii="Times New Roman" w:hAnsi="Times New Roman"/>
                <w:sz w:val="20"/>
                <w:szCs w:val="23"/>
              </w:rPr>
              <w:t>14226,00</w:t>
            </w:r>
          </w:p>
        </w:tc>
        <w:tc>
          <w:tcPr>
            <w:tcW w:w="713" w:type="dxa"/>
          </w:tcPr>
          <w:p w:rsidR="00B7500C" w:rsidRPr="00C91A25" w:rsidRDefault="00C91A25" w:rsidP="00010F81">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20" w:type="dxa"/>
          </w:tcPr>
          <w:p w:rsidR="00B7500C" w:rsidRPr="00C91A25" w:rsidRDefault="00C91A25" w:rsidP="00835A24">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09" w:type="dxa"/>
          </w:tcPr>
          <w:p w:rsidR="00B7500C" w:rsidRPr="00C91A25" w:rsidRDefault="00C91A25" w:rsidP="00835A24">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11"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05"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1707" w:type="dxa"/>
            <w:vMerge w:val="restart"/>
          </w:tcPr>
          <w:p w:rsidR="00B7500C" w:rsidRPr="003F3B87" w:rsidRDefault="00071588"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699" w:type="dxa"/>
            <w:vMerge w:val="restart"/>
            <w:vAlign w:val="center"/>
          </w:tcPr>
          <w:p w:rsidR="00B7500C" w:rsidRPr="003F3B87" w:rsidRDefault="00B7500C" w:rsidP="00835A24">
            <w:pPr>
              <w:spacing w:after="0" w:line="240" w:lineRule="auto"/>
              <w:ind w:left="57"/>
              <w:jc w:val="center"/>
              <w:rPr>
                <w:rFonts w:ascii="Times New Roman" w:hAnsi="Times New Roman"/>
                <w:sz w:val="23"/>
                <w:szCs w:val="23"/>
              </w:rPr>
            </w:pPr>
          </w:p>
        </w:tc>
      </w:tr>
      <w:tr w:rsidR="00B7500C" w:rsidRPr="006C5748" w:rsidTr="008C25E0">
        <w:tc>
          <w:tcPr>
            <w:tcW w:w="577" w:type="dxa"/>
            <w:vMerge/>
          </w:tcPr>
          <w:p w:rsidR="00B7500C" w:rsidRPr="003F3B87" w:rsidRDefault="00B7500C" w:rsidP="00835A24">
            <w:pPr>
              <w:spacing w:after="0" w:line="240" w:lineRule="auto"/>
              <w:ind w:left="57"/>
              <w:jc w:val="center"/>
              <w:rPr>
                <w:rFonts w:ascii="Times New Roman" w:hAnsi="Times New Roman"/>
                <w:sz w:val="23"/>
                <w:szCs w:val="23"/>
              </w:rPr>
            </w:pPr>
          </w:p>
        </w:tc>
        <w:tc>
          <w:tcPr>
            <w:tcW w:w="2399" w:type="dxa"/>
            <w:vMerge/>
          </w:tcPr>
          <w:p w:rsidR="00B7500C" w:rsidRPr="003F3B87" w:rsidRDefault="00B7500C" w:rsidP="00835A24">
            <w:pPr>
              <w:spacing w:after="0" w:line="240" w:lineRule="auto"/>
              <w:ind w:left="57"/>
              <w:rPr>
                <w:rFonts w:ascii="Times New Roman" w:hAnsi="Times New Roman"/>
                <w:sz w:val="23"/>
                <w:szCs w:val="23"/>
              </w:rPr>
            </w:pPr>
          </w:p>
        </w:tc>
        <w:tc>
          <w:tcPr>
            <w:tcW w:w="1145" w:type="dxa"/>
            <w:vMerge/>
          </w:tcPr>
          <w:p w:rsidR="00B7500C" w:rsidRPr="003F3B87" w:rsidRDefault="00B7500C" w:rsidP="00835A24">
            <w:pPr>
              <w:spacing w:after="0" w:line="240" w:lineRule="auto"/>
              <w:ind w:left="57"/>
              <w:jc w:val="center"/>
              <w:rPr>
                <w:rFonts w:ascii="Times New Roman" w:hAnsi="Times New Roman"/>
                <w:sz w:val="23"/>
                <w:szCs w:val="23"/>
              </w:rPr>
            </w:pPr>
          </w:p>
        </w:tc>
        <w:tc>
          <w:tcPr>
            <w:tcW w:w="1687" w:type="dxa"/>
          </w:tcPr>
          <w:p w:rsidR="00B7500C" w:rsidRPr="003F3B87" w:rsidRDefault="00C91A25" w:rsidP="00C91A25">
            <w:pPr>
              <w:spacing w:after="0" w:line="240" w:lineRule="auto"/>
              <w:ind w:left="57"/>
              <w:rPr>
                <w:rFonts w:ascii="Times New Roman" w:hAnsi="Times New Roman"/>
                <w:sz w:val="23"/>
                <w:szCs w:val="23"/>
              </w:rPr>
            </w:pPr>
            <w:r>
              <w:rPr>
                <w:rFonts w:ascii="Times New Roman" w:hAnsi="Times New Roman"/>
                <w:sz w:val="23"/>
                <w:szCs w:val="23"/>
              </w:rPr>
              <w:t>Средства федерального бюджета</w:t>
            </w:r>
          </w:p>
        </w:tc>
        <w:tc>
          <w:tcPr>
            <w:tcW w:w="1233" w:type="dxa"/>
          </w:tcPr>
          <w:p w:rsidR="00B7500C" w:rsidRPr="00C91A25" w:rsidRDefault="00864E0F" w:rsidP="00835A24">
            <w:pPr>
              <w:spacing w:after="0" w:line="240" w:lineRule="auto"/>
              <w:ind w:left="57"/>
              <w:jc w:val="center"/>
              <w:rPr>
                <w:rFonts w:ascii="Times New Roman" w:hAnsi="Times New Roman"/>
                <w:sz w:val="20"/>
                <w:szCs w:val="23"/>
              </w:rPr>
            </w:pPr>
            <w:r w:rsidRPr="00C91A25">
              <w:rPr>
                <w:rFonts w:ascii="Times New Roman" w:hAnsi="Times New Roman"/>
                <w:sz w:val="20"/>
                <w:szCs w:val="23"/>
              </w:rPr>
              <w:t>0</w:t>
            </w:r>
          </w:p>
        </w:tc>
        <w:tc>
          <w:tcPr>
            <w:tcW w:w="1021" w:type="dxa"/>
            <w:gridSpan w:val="2"/>
          </w:tcPr>
          <w:p w:rsidR="00B7500C" w:rsidRPr="00C91A25" w:rsidRDefault="00010F81"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13" w:type="dxa"/>
          </w:tcPr>
          <w:p w:rsidR="00B7500C" w:rsidRPr="00C91A25" w:rsidRDefault="00010F81"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20" w:type="dxa"/>
          </w:tcPr>
          <w:p w:rsidR="00B7500C" w:rsidRPr="00C91A25" w:rsidRDefault="00010F81"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09" w:type="dxa"/>
          </w:tcPr>
          <w:p w:rsidR="00B7500C" w:rsidRPr="00C91A25" w:rsidRDefault="00010F81"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11"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05"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1707" w:type="dxa"/>
            <w:vMerge/>
            <w:vAlign w:val="center"/>
          </w:tcPr>
          <w:p w:rsidR="00B7500C" w:rsidRPr="00B60BE4" w:rsidRDefault="00B7500C" w:rsidP="00835A24">
            <w:pPr>
              <w:spacing w:after="0" w:line="240" w:lineRule="auto"/>
              <w:ind w:left="57"/>
              <w:jc w:val="center"/>
              <w:rPr>
                <w:rFonts w:ascii="Times New Roman" w:hAnsi="Times New Roman"/>
                <w:sz w:val="23"/>
                <w:szCs w:val="23"/>
                <w:highlight w:val="yellow"/>
              </w:rPr>
            </w:pPr>
          </w:p>
        </w:tc>
        <w:tc>
          <w:tcPr>
            <w:tcW w:w="1699" w:type="dxa"/>
            <w:vMerge/>
            <w:vAlign w:val="center"/>
          </w:tcPr>
          <w:p w:rsidR="00B7500C" w:rsidRPr="006C5748" w:rsidRDefault="00B7500C" w:rsidP="00835A24">
            <w:pPr>
              <w:spacing w:after="0" w:line="240" w:lineRule="auto"/>
              <w:ind w:left="57"/>
              <w:jc w:val="center"/>
              <w:rPr>
                <w:rFonts w:ascii="Times New Roman" w:hAnsi="Times New Roman"/>
                <w:sz w:val="23"/>
                <w:szCs w:val="23"/>
                <w:highlight w:val="yellow"/>
              </w:rPr>
            </w:pPr>
          </w:p>
        </w:tc>
      </w:tr>
      <w:tr w:rsidR="00B7500C" w:rsidRPr="006C5748" w:rsidTr="008C25E0">
        <w:trPr>
          <w:trHeight w:val="70"/>
        </w:trPr>
        <w:tc>
          <w:tcPr>
            <w:tcW w:w="577" w:type="dxa"/>
            <w:vMerge/>
          </w:tcPr>
          <w:p w:rsidR="00B7500C" w:rsidRPr="003F3B87" w:rsidRDefault="00B7500C" w:rsidP="00835A24">
            <w:pPr>
              <w:spacing w:after="0" w:line="240" w:lineRule="auto"/>
              <w:ind w:left="57"/>
              <w:jc w:val="center"/>
              <w:rPr>
                <w:rFonts w:ascii="Times New Roman" w:hAnsi="Times New Roman"/>
                <w:sz w:val="23"/>
                <w:szCs w:val="23"/>
              </w:rPr>
            </w:pPr>
          </w:p>
        </w:tc>
        <w:tc>
          <w:tcPr>
            <w:tcW w:w="2399" w:type="dxa"/>
            <w:vMerge/>
          </w:tcPr>
          <w:p w:rsidR="00B7500C" w:rsidRPr="003F3B87" w:rsidRDefault="00B7500C" w:rsidP="00835A24">
            <w:pPr>
              <w:spacing w:after="0" w:line="240" w:lineRule="auto"/>
              <w:ind w:left="57"/>
              <w:rPr>
                <w:rFonts w:ascii="Times New Roman" w:hAnsi="Times New Roman"/>
                <w:sz w:val="23"/>
                <w:szCs w:val="23"/>
              </w:rPr>
            </w:pPr>
          </w:p>
        </w:tc>
        <w:tc>
          <w:tcPr>
            <w:tcW w:w="1145" w:type="dxa"/>
            <w:vMerge/>
          </w:tcPr>
          <w:p w:rsidR="00B7500C" w:rsidRPr="003F3B87" w:rsidRDefault="00B7500C" w:rsidP="00835A24">
            <w:pPr>
              <w:spacing w:after="0" w:line="240" w:lineRule="auto"/>
              <w:ind w:left="57"/>
              <w:jc w:val="center"/>
              <w:rPr>
                <w:rFonts w:ascii="Times New Roman" w:hAnsi="Times New Roman"/>
                <w:sz w:val="23"/>
                <w:szCs w:val="23"/>
              </w:rPr>
            </w:pPr>
          </w:p>
        </w:tc>
        <w:tc>
          <w:tcPr>
            <w:tcW w:w="1687" w:type="dxa"/>
          </w:tcPr>
          <w:p w:rsidR="00B7500C" w:rsidRPr="003F3B87" w:rsidRDefault="00B7500C" w:rsidP="00C91A25">
            <w:pPr>
              <w:spacing w:after="0" w:line="240" w:lineRule="auto"/>
              <w:ind w:left="57"/>
              <w:rPr>
                <w:rFonts w:ascii="Times New Roman" w:hAnsi="Times New Roman"/>
                <w:sz w:val="23"/>
                <w:szCs w:val="23"/>
              </w:rPr>
            </w:pPr>
            <w:r w:rsidRPr="003F3B87">
              <w:rPr>
                <w:rFonts w:ascii="Times New Roman" w:hAnsi="Times New Roman"/>
                <w:sz w:val="23"/>
                <w:szCs w:val="23"/>
              </w:rPr>
              <w:t>Средства бюджет</w:t>
            </w:r>
            <w:r w:rsidR="00C91A25">
              <w:rPr>
                <w:rFonts w:ascii="Times New Roman" w:hAnsi="Times New Roman"/>
                <w:sz w:val="23"/>
                <w:szCs w:val="23"/>
              </w:rPr>
              <w:t>а</w:t>
            </w:r>
            <w:r w:rsidR="005E3AC6" w:rsidRPr="003F3B87">
              <w:rPr>
                <w:rFonts w:ascii="Times New Roman" w:hAnsi="Times New Roman"/>
                <w:sz w:val="23"/>
                <w:szCs w:val="23"/>
              </w:rPr>
              <w:t xml:space="preserve"> </w:t>
            </w:r>
            <w:r w:rsidR="000439E3" w:rsidRPr="003F3B87">
              <w:rPr>
                <w:rFonts w:ascii="Times New Roman" w:hAnsi="Times New Roman"/>
                <w:sz w:val="23"/>
                <w:szCs w:val="23"/>
              </w:rPr>
              <w:t xml:space="preserve">Сергиево-Посадского </w:t>
            </w:r>
            <w:r w:rsidR="00C91A25">
              <w:rPr>
                <w:rFonts w:ascii="Times New Roman" w:hAnsi="Times New Roman"/>
                <w:sz w:val="23"/>
                <w:szCs w:val="23"/>
              </w:rPr>
              <w:t>городского округа</w:t>
            </w:r>
          </w:p>
        </w:tc>
        <w:tc>
          <w:tcPr>
            <w:tcW w:w="1233" w:type="dxa"/>
          </w:tcPr>
          <w:p w:rsidR="00B7500C" w:rsidRPr="00C91A25" w:rsidRDefault="00864E0F" w:rsidP="00835A24">
            <w:pPr>
              <w:spacing w:after="0" w:line="240" w:lineRule="auto"/>
              <w:ind w:left="57"/>
              <w:jc w:val="center"/>
              <w:rPr>
                <w:rFonts w:ascii="Times New Roman" w:hAnsi="Times New Roman"/>
                <w:sz w:val="20"/>
                <w:szCs w:val="23"/>
              </w:rPr>
            </w:pPr>
            <w:r w:rsidRPr="00C91A25">
              <w:rPr>
                <w:rFonts w:ascii="Times New Roman" w:hAnsi="Times New Roman"/>
                <w:sz w:val="20"/>
                <w:szCs w:val="23"/>
              </w:rPr>
              <w:t>0</w:t>
            </w:r>
          </w:p>
        </w:tc>
        <w:tc>
          <w:tcPr>
            <w:tcW w:w="1021" w:type="dxa"/>
            <w:gridSpan w:val="2"/>
          </w:tcPr>
          <w:p w:rsidR="00B7500C" w:rsidRPr="00C91A25" w:rsidRDefault="00C91A25" w:rsidP="00835A24">
            <w:pPr>
              <w:spacing w:after="0" w:line="240" w:lineRule="auto"/>
              <w:jc w:val="center"/>
              <w:rPr>
                <w:rFonts w:ascii="Times New Roman" w:hAnsi="Times New Roman"/>
                <w:sz w:val="20"/>
                <w:szCs w:val="23"/>
              </w:rPr>
            </w:pPr>
            <w:r>
              <w:rPr>
                <w:rFonts w:ascii="Times New Roman" w:hAnsi="Times New Roman"/>
                <w:sz w:val="20"/>
                <w:szCs w:val="23"/>
              </w:rPr>
              <w:t>14226,00</w:t>
            </w:r>
          </w:p>
        </w:tc>
        <w:tc>
          <w:tcPr>
            <w:tcW w:w="713" w:type="dxa"/>
          </w:tcPr>
          <w:p w:rsidR="00B7500C" w:rsidRPr="00C91A25" w:rsidRDefault="00C91A25" w:rsidP="00835A24">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20" w:type="dxa"/>
          </w:tcPr>
          <w:p w:rsidR="00B7500C" w:rsidRPr="00C91A25" w:rsidRDefault="00C91A25" w:rsidP="00835A24">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09" w:type="dxa"/>
          </w:tcPr>
          <w:p w:rsidR="00B7500C" w:rsidRPr="00C91A25" w:rsidRDefault="00C91A25" w:rsidP="00835A24">
            <w:pPr>
              <w:spacing w:after="0" w:line="240" w:lineRule="auto"/>
              <w:jc w:val="center"/>
              <w:rPr>
                <w:rFonts w:ascii="Times New Roman" w:hAnsi="Times New Roman"/>
                <w:sz w:val="20"/>
                <w:szCs w:val="23"/>
              </w:rPr>
            </w:pPr>
            <w:r w:rsidRPr="00C91A25">
              <w:rPr>
                <w:rFonts w:ascii="Times New Roman" w:hAnsi="Times New Roman"/>
                <w:sz w:val="20"/>
                <w:szCs w:val="23"/>
              </w:rPr>
              <w:t>4742,00</w:t>
            </w:r>
          </w:p>
        </w:tc>
        <w:tc>
          <w:tcPr>
            <w:tcW w:w="711"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705" w:type="dxa"/>
            <w:gridSpan w:val="2"/>
          </w:tcPr>
          <w:p w:rsidR="00B7500C" w:rsidRPr="00C91A25" w:rsidRDefault="00D372C5" w:rsidP="00835A24">
            <w:pPr>
              <w:spacing w:after="0" w:line="240" w:lineRule="auto"/>
              <w:jc w:val="center"/>
              <w:rPr>
                <w:rFonts w:ascii="Times New Roman" w:hAnsi="Times New Roman"/>
                <w:sz w:val="20"/>
                <w:szCs w:val="23"/>
              </w:rPr>
            </w:pPr>
            <w:r w:rsidRPr="00C91A25">
              <w:rPr>
                <w:rFonts w:ascii="Times New Roman" w:hAnsi="Times New Roman"/>
                <w:sz w:val="20"/>
                <w:szCs w:val="23"/>
              </w:rPr>
              <w:t>0</w:t>
            </w:r>
          </w:p>
        </w:tc>
        <w:tc>
          <w:tcPr>
            <w:tcW w:w="1707" w:type="dxa"/>
            <w:vMerge/>
            <w:vAlign w:val="center"/>
          </w:tcPr>
          <w:p w:rsidR="00B7500C" w:rsidRPr="00B60BE4" w:rsidRDefault="00B7500C" w:rsidP="00835A24">
            <w:pPr>
              <w:spacing w:after="0" w:line="240" w:lineRule="auto"/>
              <w:ind w:left="57"/>
              <w:jc w:val="center"/>
              <w:rPr>
                <w:rFonts w:ascii="Times New Roman" w:hAnsi="Times New Roman"/>
                <w:sz w:val="23"/>
                <w:szCs w:val="23"/>
                <w:highlight w:val="yellow"/>
              </w:rPr>
            </w:pPr>
          </w:p>
        </w:tc>
        <w:tc>
          <w:tcPr>
            <w:tcW w:w="1699" w:type="dxa"/>
            <w:vMerge/>
            <w:vAlign w:val="center"/>
          </w:tcPr>
          <w:p w:rsidR="00B7500C" w:rsidRPr="006C5748" w:rsidRDefault="00B7500C" w:rsidP="00835A24">
            <w:pPr>
              <w:spacing w:after="0" w:line="240" w:lineRule="auto"/>
              <w:ind w:left="57"/>
              <w:jc w:val="center"/>
              <w:rPr>
                <w:rFonts w:ascii="Times New Roman" w:hAnsi="Times New Roman"/>
                <w:sz w:val="23"/>
                <w:szCs w:val="23"/>
                <w:highlight w:val="yellow"/>
              </w:rPr>
            </w:pPr>
          </w:p>
        </w:tc>
      </w:tr>
      <w:tr w:rsidR="00835A24" w:rsidRPr="006C5748" w:rsidTr="008C25E0">
        <w:tc>
          <w:tcPr>
            <w:tcW w:w="577" w:type="dxa"/>
          </w:tcPr>
          <w:p w:rsidR="00835A24" w:rsidRPr="003F3B87" w:rsidRDefault="00FD515B" w:rsidP="00835A24">
            <w:pPr>
              <w:spacing w:after="0" w:line="240" w:lineRule="auto"/>
              <w:jc w:val="center"/>
              <w:rPr>
                <w:rFonts w:ascii="Times New Roman" w:hAnsi="Times New Roman"/>
                <w:sz w:val="23"/>
                <w:szCs w:val="23"/>
              </w:rPr>
            </w:pPr>
            <w:r w:rsidRPr="003F3B87">
              <w:rPr>
                <w:rFonts w:ascii="Times New Roman" w:hAnsi="Times New Roman"/>
                <w:sz w:val="23"/>
                <w:szCs w:val="23"/>
              </w:rPr>
              <w:t>1.1.</w:t>
            </w:r>
          </w:p>
        </w:tc>
        <w:tc>
          <w:tcPr>
            <w:tcW w:w="2399" w:type="dxa"/>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Мероприятие 1.</w:t>
            </w:r>
            <w:r w:rsidR="008429AD" w:rsidRPr="003F3B87">
              <w:rPr>
                <w:rFonts w:ascii="Times New Roman" w:hAnsi="Times New Roman"/>
                <w:sz w:val="23"/>
                <w:szCs w:val="23"/>
              </w:rPr>
              <w:t>1</w:t>
            </w:r>
          </w:p>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Создание нормативных правовых и организационных условий для массового строительства жилья, в том числе </w:t>
            </w:r>
            <w:r w:rsidRPr="003F3B87">
              <w:rPr>
                <w:rFonts w:ascii="Times New Roman" w:hAnsi="Times New Roman"/>
                <w:sz w:val="23"/>
                <w:szCs w:val="23"/>
              </w:rPr>
              <w:lastRenderedPageBreak/>
              <w:t>экономического класса</w:t>
            </w:r>
          </w:p>
        </w:tc>
        <w:tc>
          <w:tcPr>
            <w:tcW w:w="1145" w:type="dxa"/>
          </w:tcPr>
          <w:p w:rsidR="00835A24" w:rsidRPr="003F3B87" w:rsidRDefault="00835A24" w:rsidP="006B77A2">
            <w:pPr>
              <w:spacing w:after="0" w:line="240" w:lineRule="auto"/>
              <w:ind w:left="57"/>
              <w:jc w:val="center"/>
              <w:rPr>
                <w:rFonts w:ascii="Times New Roman" w:hAnsi="Times New Roman"/>
                <w:sz w:val="23"/>
                <w:szCs w:val="23"/>
              </w:rPr>
            </w:pPr>
            <w:r w:rsidRPr="003F3B87">
              <w:rPr>
                <w:rFonts w:ascii="Times New Roman" w:hAnsi="Times New Roman"/>
                <w:sz w:val="23"/>
                <w:szCs w:val="23"/>
              </w:rPr>
              <w:lastRenderedPageBreak/>
              <w:t>20</w:t>
            </w:r>
            <w:r w:rsidR="006B77A2" w:rsidRPr="003F3B87">
              <w:rPr>
                <w:rFonts w:ascii="Times New Roman" w:hAnsi="Times New Roman"/>
                <w:sz w:val="23"/>
                <w:szCs w:val="23"/>
              </w:rPr>
              <w:t>20</w:t>
            </w:r>
            <w:r w:rsidRPr="003F3B87">
              <w:rPr>
                <w:rFonts w:ascii="Times New Roman" w:hAnsi="Times New Roman"/>
                <w:sz w:val="23"/>
                <w:szCs w:val="23"/>
              </w:rPr>
              <w:t>-20</w:t>
            </w:r>
            <w:r w:rsidR="006C2158" w:rsidRPr="003F3B87">
              <w:rPr>
                <w:rFonts w:ascii="Times New Roman" w:hAnsi="Times New Roman"/>
                <w:sz w:val="23"/>
                <w:szCs w:val="23"/>
              </w:rPr>
              <w:t>2</w:t>
            </w:r>
            <w:r w:rsidR="006B77A2" w:rsidRPr="003F3B87">
              <w:rPr>
                <w:rFonts w:ascii="Times New Roman" w:hAnsi="Times New Roman"/>
                <w:sz w:val="23"/>
                <w:szCs w:val="23"/>
              </w:rPr>
              <w:t>4</w:t>
            </w:r>
            <w:r w:rsidRPr="003F3B87">
              <w:rPr>
                <w:rFonts w:ascii="Times New Roman" w:hAnsi="Times New Roman"/>
                <w:sz w:val="23"/>
                <w:szCs w:val="23"/>
              </w:rPr>
              <w:t xml:space="preserve"> годы</w:t>
            </w:r>
          </w:p>
        </w:tc>
        <w:tc>
          <w:tcPr>
            <w:tcW w:w="1687" w:type="dxa"/>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Средства бюджета Московской области </w:t>
            </w:r>
          </w:p>
        </w:tc>
        <w:tc>
          <w:tcPr>
            <w:tcW w:w="1233" w:type="dxa"/>
          </w:tcPr>
          <w:p w:rsidR="00835A24" w:rsidRPr="003F3B87" w:rsidRDefault="00835A24" w:rsidP="00835A24">
            <w:pPr>
              <w:spacing w:after="0" w:line="240" w:lineRule="auto"/>
              <w:ind w:left="57"/>
              <w:jc w:val="center"/>
              <w:rPr>
                <w:rFonts w:ascii="Times New Roman" w:hAnsi="Times New Roman"/>
                <w:sz w:val="23"/>
                <w:szCs w:val="23"/>
              </w:rPr>
            </w:pPr>
          </w:p>
        </w:tc>
        <w:tc>
          <w:tcPr>
            <w:tcW w:w="4579" w:type="dxa"/>
            <w:gridSpan w:val="9"/>
          </w:tcPr>
          <w:p w:rsidR="00835A24" w:rsidRPr="003F3B87" w:rsidRDefault="00835A24"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3F3B87" w:rsidRDefault="00071588"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699" w:type="dxa"/>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Увеличение объемов ввода жилья, в том числе экономического класса </w:t>
            </w:r>
          </w:p>
        </w:tc>
      </w:tr>
      <w:tr w:rsidR="00835A24" w:rsidRPr="006C5748" w:rsidTr="008C25E0">
        <w:trPr>
          <w:trHeight w:val="782"/>
        </w:trPr>
        <w:tc>
          <w:tcPr>
            <w:tcW w:w="577" w:type="dxa"/>
            <w:vMerge w:val="restart"/>
          </w:tcPr>
          <w:p w:rsidR="00835A24" w:rsidRPr="003F3B87" w:rsidRDefault="00FD515B" w:rsidP="000439E3">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1</w:t>
            </w:r>
            <w:r w:rsidR="00835A24" w:rsidRPr="003F3B87">
              <w:rPr>
                <w:rFonts w:ascii="Times New Roman" w:hAnsi="Times New Roman"/>
                <w:sz w:val="23"/>
                <w:szCs w:val="23"/>
              </w:rPr>
              <w:t>.</w:t>
            </w:r>
            <w:r w:rsidR="000439E3" w:rsidRPr="003F3B87">
              <w:rPr>
                <w:rFonts w:ascii="Times New Roman" w:hAnsi="Times New Roman"/>
                <w:sz w:val="23"/>
                <w:szCs w:val="23"/>
              </w:rPr>
              <w:t>2</w:t>
            </w:r>
            <w:r w:rsidR="00835A24" w:rsidRPr="003F3B87">
              <w:rPr>
                <w:rFonts w:ascii="Times New Roman" w:hAnsi="Times New Roman"/>
                <w:sz w:val="23"/>
                <w:szCs w:val="23"/>
              </w:rPr>
              <w:t>.</w:t>
            </w:r>
          </w:p>
        </w:tc>
        <w:tc>
          <w:tcPr>
            <w:tcW w:w="2399" w:type="dxa"/>
            <w:vMerge w:val="restart"/>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Мероприятие </w:t>
            </w:r>
            <w:r w:rsidR="000439E3" w:rsidRPr="003F3B87">
              <w:rPr>
                <w:rFonts w:ascii="Times New Roman" w:hAnsi="Times New Roman"/>
                <w:sz w:val="23"/>
                <w:szCs w:val="23"/>
              </w:rPr>
              <w:t>2</w:t>
            </w:r>
            <w:r w:rsidRPr="003F3B87">
              <w:rPr>
                <w:rFonts w:ascii="Times New Roman" w:hAnsi="Times New Roman"/>
                <w:sz w:val="23"/>
                <w:szCs w:val="23"/>
              </w:rPr>
              <w:t>.</w:t>
            </w:r>
            <w:r w:rsidR="008429AD" w:rsidRPr="003F3B87">
              <w:rPr>
                <w:rFonts w:ascii="Times New Roman" w:hAnsi="Times New Roman"/>
                <w:sz w:val="23"/>
                <w:szCs w:val="23"/>
              </w:rPr>
              <w:t>2</w:t>
            </w:r>
          </w:p>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45" w:type="dxa"/>
            <w:vMerge w:val="restart"/>
          </w:tcPr>
          <w:p w:rsidR="00835A24" w:rsidRPr="003F3B87" w:rsidRDefault="00835A24" w:rsidP="006B77A2">
            <w:pPr>
              <w:spacing w:after="0" w:line="240" w:lineRule="auto"/>
              <w:ind w:left="57"/>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20</w:t>
            </w:r>
            <w:r w:rsidRPr="003F3B87">
              <w:rPr>
                <w:rFonts w:ascii="Times New Roman" w:hAnsi="Times New Roman"/>
                <w:sz w:val="23"/>
                <w:szCs w:val="23"/>
              </w:rPr>
              <w:t>-20</w:t>
            </w:r>
            <w:r w:rsidR="006B77A2" w:rsidRPr="003F3B87">
              <w:rPr>
                <w:rFonts w:ascii="Times New Roman" w:hAnsi="Times New Roman"/>
                <w:sz w:val="23"/>
                <w:szCs w:val="23"/>
              </w:rPr>
              <w:t>24</w:t>
            </w:r>
            <w:r w:rsidRPr="003F3B87">
              <w:rPr>
                <w:rFonts w:ascii="Times New Roman" w:hAnsi="Times New Roman"/>
                <w:sz w:val="23"/>
                <w:szCs w:val="23"/>
              </w:rPr>
              <w:t xml:space="preserve"> годы</w:t>
            </w:r>
          </w:p>
        </w:tc>
        <w:tc>
          <w:tcPr>
            <w:tcW w:w="1687" w:type="dxa"/>
            <w:vMerge w:val="restart"/>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Средства бюджета Московской области </w:t>
            </w:r>
          </w:p>
        </w:tc>
        <w:tc>
          <w:tcPr>
            <w:tcW w:w="1233" w:type="dxa"/>
            <w:vMerge w:val="restart"/>
          </w:tcPr>
          <w:p w:rsidR="00835A24" w:rsidRPr="003F3B87" w:rsidRDefault="00835A24" w:rsidP="00835A24">
            <w:pPr>
              <w:spacing w:after="0" w:line="240" w:lineRule="auto"/>
              <w:ind w:left="57"/>
              <w:jc w:val="center"/>
              <w:rPr>
                <w:rFonts w:ascii="Times New Roman" w:hAnsi="Times New Roman"/>
                <w:sz w:val="23"/>
                <w:szCs w:val="23"/>
              </w:rPr>
            </w:pPr>
          </w:p>
        </w:tc>
        <w:tc>
          <w:tcPr>
            <w:tcW w:w="4579" w:type="dxa"/>
            <w:gridSpan w:val="9"/>
            <w:vMerge w:val="restart"/>
          </w:tcPr>
          <w:p w:rsidR="00835A24" w:rsidRPr="003F3B87" w:rsidRDefault="00835A24"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3F3B87" w:rsidRDefault="00071588" w:rsidP="00835A24">
            <w:pPr>
              <w:spacing w:after="0" w:line="240" w:lineRule="auto"/>
              <w:ind w:left="57"/>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p w:rsidR="00071588" w:rsidRPr="003F3B87" w:rsidRDefault="00071588" w:rsidP="00835A24">
            <w:pPr>
              <w:spacing w:after="0" w:line="240" w:lineRule="auto"/>
              <w:ind w:left="57"/>
              <w:jc w:val="center"/>
              <w:rPr>
                <w:rFonts w:ascii="Times New Roman" w:hAnsi="Times New Roman"/>
                <w:sz w:val="23"/>
                <w:szCs w:val="23"/>
              </w:rPr>
            </w:pPr>
          </w:p>
          <w:p w:rsidR="00071588" w:rsidRPr="003F3B87" w:rsidRDefault="00071588" w:rsidP="00835A24">
            <w:pPr>
              <w:spacing w:after="0" w:line="240" w:lineRule="auto"/>
              <w:ind w:left="57"/>
              <w:jc w:val="center"/>
              <w:rPr>
                <w:rFonts w:ascii="Times New Roman" w:hAnsi="Times New Roman"/>
                <w:sz w:val="23"/>
                <w:szCs w:val="23"/>
              </w:rPr>
            </w:pPr>
          </w:p>
        </w:tc>
        <w:tc>
          <w:tcPr>
            <w:tcW w:w="1699" w:type="dxa"/>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Реестр жилых домов</w:t>
            </w:r>
          </w:p>
        </w:tc>
      </w:tr>
      <w:tr w:rsidR="00835A24" w:rsidRPr="006C5748" w:rsidTr="008C25E0">
        <w:tc>
          <w:tcPr>
            <w:tcW w:w="577" w:type="dxa"/>
            <w:vMerge/>
          </w:tcPr>
          <w:p w:rsidR="00835A24" w:rsidRPr="003F3B87" w:rsidRDefault="00835A24" w:rsidP="00835A24">
            <w:pPr>
              <w:spacing w:after="0" w:line="240" w:lineRule="auto"/>
              <w:jc w:val="center"/>
              <w:rPr>
                <w:rFonts w:ascii="Times New Roman" w:hAnsi="Times New Roman"/>
                <w:sz w:val="23"/>
                <w:szCs w:val="23"/>
              </w:rPr>
            </w:pPr>
          </w:p>
        </w:tc>
        <w:tc>
          <w:tcPr>
            <w:tcW w:w="2399" w:type="dxa"/>
            <w:vMerge/>
          </w:tcPr>
          <w:p w:rsidR="00835A24" w:rsidRPr="003F3B87" w:rsidRDefault="00835A24" w:rsidP="00835A24">
            <w:pPr>
              <w:spacing w:after="0" w:line="240" w:lineRule="auto"/>
              <w:ind w:left="57"/>
              <w:rPr>
                <w:rFonts w:ascii="Times New Roman" w:hAnsi="Times New Roman"/>
                <w:sz w:val="23"/>
                <w:szCs w:val="23"/>
              </w:rPr>
            </w:pPr>
          </w:p>
        </w:tc>
        <w:tc>
          <w:tcPr>
            <w:tcW w:w="1145" w:type="dxa"/>
            <w:vMerge/>
          </w:tcPr>
          <w:p w:rsidR="00835A24" w:rsidRPr="003F3B87" w:rsidRDefault="00835A24" w:rsidP="00835A24">
            <w:pPr>
              <w:spacing w:after="0" w:line="240" w:lineRule="auto"/>
              <w:ind w:left="57"/>
              <w:jc w:val="center"/>
              <w:rPr>
                <w:rFonts w:ascii="Times New Roman" w:hAnsi="Times New Roman"/>
                <w:sz w:val="23"/>
                <w:szCs w:val="23"/>
              </w:rPr>
            </w:pPr>
          </w:p>
        </w:tc>
        <w:tc>
          <w:tcPr>
            <w:tcW w:w="1687" w:type="dxa"/>
            <w:vMerge/>
          </w:tcPr>
          <w:p w:rsidR="00835A24" w:rsidRPr="003F3B87" w:rsidRDefault="00835A24" w:rsidP="00835A24">
            <w:pPr>
              <w:spacing w:after="0" w:line="240" w:lineRule="auto"/>
              <w:ind w:left="57"/>
              <w:rPr>
                <w:rFonts w:ascii="Times New Roman" w:hAnsi="Times New Roman"/>
                <w:sz w:val="23"/>
                <w:szCs w:val="23"/>
              </w:rPr>
            </w:pPr>
          </w:p>
        </w:tc>
        <w:tc>
          <w:tcPr>
            <w:tcW w:w="1233" w:type="dxa"/>
            <w:vMerge/>
          </w:tcPr>
          <w:p w:rsidR="00835A24" w:rsidRPr="003F3B87" w:rsidRDefault="00835A24" w:rsidP="00835A24">
            <w:pPr>
              <w:spacing w:after="0" w:line="240" w:lineRule="auto"/>
              <w:ind w:left="57"/>
              <w:jc w:val="center"/>
              <w:rPr>
                <w:rFonts w:ascii="Times New Roman" w:hAnsi="Times New Roman"/>
                <w:sz w:val="23"/>
                <w:szCs w:val="23"/>
              </w:rPr>
            </w:pPr>
          </w:p>
        </w:tc>
        <w:tc>
          <w:tcPr>
            <w:tcW w:w="4579" w:type="dxa"/>
            <w:gridSpan w:val="9"/>
            <w:vMerge/>
          </w:tcPr>
          <w:p w:rsidR="00835A24" w:rsidRPr="003F3B87"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3F3B87" w:rsidRDefault="00835A24" w:rsidP="00835A24">
            <w:pPr>
              <w:spacing w:after="0" w:line="240" w:lineRule="auto"/>
              <w:ind w:left="57"/>
              <w:jc w:val="center"/>
              <w:rPr>
                <w:rFonts w:ascii="Times New Roman" w:hAnsi="Times New Roman"/>
                <w:sz w:val="23"/>
                <w:szCs w:val="23"/>
              </w:rPr>
            </w:pPr>
          </w:p>
        </w:tc>
        <w:tc>
          <w:tcPr>
            <w:tcW w:w="1699" w:type="dxa"/>
          </w:tcPr>
          <w:p w:rsidR="00835A24" w:rsidRPr="003F3B87" w:rsidRDefault="00835A24"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Прогнозные данные ввода жилых домов, в том числе экономического класса </w:t>
            </w:r>
          </w:p>
          <w:p w:rsidR="00B60BE4" w:rsidRPr="003F3B87" w:rsidRDefault="00B60BE4" w:rsidP="00835A24">
            <w:pPr>
              <w:spacing w:after="0" w:line="240" w:lineRule="auto"/>
              <w:ind w:left="57"/>
              <w:rPr>
                <w:rFonts w:ascii="Times New Roman" w:hAnsi="Times New Roman"/>
                <w:sz w:val="23"/>
                <w:szCs w:val="23"/>
              </w:rPr>
            </w:pPr>
          </w:p>
        </w:tc>
      </w:tr>
      <w:tr w:rsidR="00C44A8C" w:rsidRPr="00B60BE4" w:rsidTr="008C25E0">
        <w:trPr>
          <w:trHeight w:val="145"/>
        </w:trPr>
        <w:tc>
          <w:tcPr>
            <w:tcW w:w="577" w:type="dxa"/>
            <w:vMerge w:val="restart"/>
          </w:tcPr>
          <w:p w:rsidR="00C44A8C" w:rsidRPr="003F3B87" w:rsidRDefault="008C25E0" w:rsidP="00835A24">
            <w:pPr>
              <w:spacing w:after="0" w:line="240" w:lineRule="auto"/>
              <w:jc w:val="center"/>
              <w:rPr>
                <w:rFonts w:ascii="Times New Roman" w:hAnsi="Times New Roman"/>
                <w:sz w:val="23"/>
                <w:szCs w:val="23"/>
              </w:rPr>
            </w:pPr>
            <w:r w:rsidRPr="003F3B87">
              <w:rPr>
                <w:rFonts w:ascii="Times New Roman" w:hAnsi="Times New Roman"/>
                <w:sz w:val="23"/>
                <w:szCs w:val="23"/>
              </w:rPr>
              <w:t>2</w:t>
            </w:r>
            <w:r w:rsidR="00C44A8C" w:rsidRPr="003F3B87">
              <w:rPr>
                <w:rFonts w:ascii="Times New Roman" w:hAnsi="Times New Roman"/>
                <w:sz w:val="23"/>
                <w:szCs w:val="23"/>
              </w:rPr>
              <w:t xml:space="preserve">. </w:t>
            </w:r>
          </w:p>
        </w:tc>
        <w:tc>
          <w:tcPr>
            <w:tcW w:w="2399" w:type="dxa"/>
            <w:vMerge w:val="restart"/>
          </w:tcPr>
          <w:p w:rsidR="00FD515B" w:rsidRPr="003F3B87" w:rsidRDefault="00FD515B" w:rsidP="00FD515B">
            <w:pPr>
              <w:spacing w:after="0" w:line="240" w:lineRule="auto"/>
              <w:ind w:left="57"/>
              <w:rPr>
                <w:rFonts w:ascii="Times New Roman" w:hAnsi="Times New Roman"/>
                <w:sz w:val="23"/>
                <w:szCs w:val="23"/>
              </w:rPr>
            </w:pPr>
            <w:r w:rsidRPr="003F3B87">
              <w:rPr>
                <w:rFonts w:ascii="Times New Roman" w:hAnsi="Times New Roman"/>
                <w:sz w:val="23"/>
                <w:szCs w:val="23"/>
              </w:rPr>
              <w:t xml:space="preserve">Основное мероприятие </w:t>
            </w:r>
            <w:r w:rsidR="008C25E0" w:rsidRPr="003F3B87">
              <w:rPr>
                <w:rFonts w:ascii="Times New Roman" w:hAnsi="Times New Roman"/>
                <w:sz w:val="23"/>
                <w:szCs w:val="23"/>
              </w:rPr>
              <w:t>2</w:t>
            </w:r>
            <w:r w:rsidRPr="003F3B87">
              <w:rPr>
                <w:rFonts w:ascii="Times New Roman" w:hAnsi="Times New Roman"/>
                <w:sz w:val="23"/>
                <w:szCs w:val="23"/>
              </w:rPr>
              <w:t>.</w:t>
            </w:r>
          </w:p>
          <w:p w:rsidR="00C44A8C" w:rsidRPr="003F3B87" w:rsidRDefault="00FD515B" w:rsidP="00FD515B">
            <w:pPr>
              <w:spacing w:after="0" w:line="240" w:lineRule="auto"/>
              <w:ind w:left="57"/>
              <w:rPr>
                <w:rFonts w:ascii="Times New Roman" w:hAnsi="Times New Roman"/>
                <w:sz w:val="23"/>
                <w:szCs w:val="23"/>
              </w:rPr>
            </w:pPr>
            <w:r w:rsidRPr="003F3B87">
              <w:rPr>
                <w:rFonts w:ascii="Times New Roman" w:hAnsi="Times New Roman"/>
                <w:sz w:val="23"/>
                <w:szCs w:val="23"/>
              </w:rPr>
              <w:t xml:space="preserve">Обеспечение защиты прав граждан на жилище  </w:t>
            </w:r>
          </w:p>
        </w:tc>
        <w:tc>
          <w:tcPr>
            <w:tcW w:w="1145" w:type="dxa"/>
            <w:vMerge w:val="restart"/>
          </w:tcPr>
          <w:p w:rsidR="00C44A8C" w:rsidRPr="003F3B87" w:rsidRDefault="006B77A2" w:rsidP="006B77A2">
            <w:pPr>
              <w:spacing w:after="0" w:line="240" w:lineRule="auto"/>
              <w:jc w:val="center"/>
              <w:rPr>
                <w:rFonts w:ascii="Times New Roman" w:hAnsi="Times New Roman"/>
                <w:sz w:val="23"/>
                <w:szCs w:val="23"/>
              </w:rPr>
            </w:pPr>
            <w:r w:rsidRPr="003F3B87">
              <w:rPr>
                <w:rFonts w:ascii="Times New Roman" w:hAnsi="Times New Roman"/>
                <w:sz w:val="23"/>
                <w:szCs w:val="23"/>
              </w:rPr>
              <w:t>2020</w:t>
            </w:r>
            <w:r w:rsidR="00C44A8C" w:rsidRPr="003F3B87">
              <w:rPr>
                <w:rFonts w:ascii="Times New Roman" w:hAnsi="Times New Roman"/>
                <w:sz w:val="23"/>
                <w:szCs w:val="23"/>
              </w:rPr>
              <w:t>-20</w:t>
            </w:r>
            <w:r w:rsidRPr="003F3B87">
              <w:rPr>
                <w:rFonts w:ascii="Times New Roman" w:hAnsi="Times New Roman"/>
                <w:sz w:val="23"/>
                <w:szCs w:val="23"/>
              </w:rPr>
              <w:t>24</w:t>
            </w:r>
            <w:r w:rsidR="00C44A8C" w:rsidRPr="003F3B87">
              <w:rPr>
                <w:rFonts w:ascii="Times New Roman" w:hAnsi="Times New Roman"/>
                <w:sz w:val="23"/>
                <w:szCs w:val="23"/>
              </w:rPr>
              <w:t xml:space="preserve"> годы </w:t>
            </w:r>
          </w:p>
        </w:tc>
        <w:tc>
          <w:tcPr>
            <w:tcW w:w="1687" w:type="dxa"/>
          </w:tcPr>
          <w:p w:rsidR="00C44A8C" w:rsidRPr="003F3B87" w:rsidRDefault="00C44A8C" w:rsidP="00835A24">
            <w:pPr>
              <w:spacing w:after="0" w:line="240" w:lineRule="auto"/>
              <w:ind w:left="57"/>
              <w:rPr>
                <w:rFonts w:ascii="Times New Roman" w:hAnsi="Times New Roman"/>
                <w:sz w:val="23"/>
                <w:szCs w:val="23"/>
              </w:rPr>
            </w:pPr>
            <w:r w:rsidRPr="003F3B87">
              <w:rPr>
                <w:rFonts w:ascii="Times New Roman" w:hAnsi="Times New Roman"/>
                <w:sz w:val="23"/>
                <w:szCs w:val="23"/>
              </w:rPr>
              <w:t>Итого</w:t>
            </w:r>
          </w:p>
        </w:tc>
        <w:tc>
          <w:tcPr>
            <w:tcW w:w="1233" w:type="dxa"/>
          </w:tcPr>
          <w:p w:rsidR="00C44A8C" w:rsidRPr="003F3B87" w:rsidRDefault="0017210B" w:rsidP="00B26977">
            <w:pPr>
              <w:spacing w:after="0" w:line="240" w:lineRule="auto"/>
              <w:jc w:val="center"/>
              <w:rPr>
                <w:rFonts w:ascii="Times New Roman" w:hAnsi="Times New Roman"/>
                <w:sz w:val="17"/>
                <w:szCs w:val="17"/>
              </w:rPr>
            </w:pPr>
            <w:r w:rsidRPr="003F3B87">
              <w:rPr>
                <w:rFonts w:ascii="Times New Roman" w:hAnsi="Times New Roman"/>
                <w:sz w:val="17"/>
                <w:szCs w:val="17"/>
              </w:rPr>
              <w:t>0</w:t>
            </w:r>
          </w:p>
        </w:tc>
        <w:tc>
          <w:tcPr>
            <w:tcW w:w="825" w:type="dxa"/>
          </w:tcPr>
          <w:p w:rsidR="00C44A8C" w:rsidRPr="003F3B87" w:rsidRDefault="005439BE" w:rsidP="001C1D9D">
            <w:pPr>
              <w:spacing w:after="0" w:line="240" w:lineRule="auto"/>
              <w:jc w:val="center"/>
              <w:rPr>
                <w:rFonts w:ascii="Times New Roman" w:hAnsi="Times New Roman"/>
                <w:sz w:val="17"/>
                <w:szCs w:val="17"/>
              </w:rPr>
            </w:pPr>
            <w:r w:rsidRPr="003F3B87">
              <w:rPr>
                <w:rFonts w:ascii="Times New Roman" w:hAnsi="Times New Roman"/>
                <w:sz w:val="17"/>
                <w:szCs w:val="17"/>
              </w:rPr>
              <w:t>0</w:t>
            </w:r>
          </w:p>
        </w:tc>
        <w:tc>
          <w:tcPr>
            <w:tcW w:w="909" w:type="dxa"/>
            <w:gridSpan w:val="2"/>
          </w:tcPr>
          <w:p w:rsidR="00C44A8C" w:rsidRPr="003F3B87" w:rsidRDefault="001F400A" w:rsidP="00B26977">
            <w:pPr>
              <w:spacing w:after="0" w:line="240" w:lineRule="auto"/>
              <w:jc w:val="center"/>
              <w:rPr>
                <w:rFonts w:ascii="Times New Roman" w:hAnsi="Times New Roman"/>
                <w:sz w:val="17"/>
                <w:szCs w:val="17"/>
              </w:rPr>
            </w:pPr>
            <w:r w:rsidRPr="003F3B87">
              <w:rPr>
                <w:rFonts w:ascii="Times New Roman" w:hAnsi="Times New Roman"/>
                <w:sz w:val="17"/>
                <w:szCs w:val="17"/>
              </w:rPr>
              <w:t>0</w:t>
            </w:r>
          </w:p>
        </w:tc>
        <w:tc>
          <w:tcPr>
            <w:tcW w:w="720" w:type="dxa"/>
          </w:tcPr>
          <w:p w:rsidR="00C44A8C" w:rsidRPr="003F3B87" w:rsidRDefault="001F400A" w:rsidP="00B26977">
            <w:pPr>
              <w:spacing w:after="0" w:line="240" w:lineRule="auto"/>
              <w:jc w:val="center"/>
              <w:rPr>
                <w:rFonts w:ascii="Times New Roman" w:hAnsi="Times New Roman"/>
                <w:sz w:val="16"/>
                <w:szCs w:val="16"/>
              </w:rPr>
            </w:pPr>
            <w:r w:rsidRPr="003F3B87">
              <w:rPr>
                <w:rFonts w:ascii="Times New Roman" w:hAnsi="Times New Roman"/>
                <w:sz w:val="16"/>
                <w:szCs w:val="16"/>
              </w:rPr>
              <w:t>0</w:t>
            </w:r>
          </w:p>
        </w:tc>
        <w:tc>
          <w:tcPr>
            <w:tcW w:w="855" w:type="dxa"/>
            <w:gridSpan w:val="2"/>
          </w:tcPr>
          <w:p w:rsidR="00C44A8C" w:rsidRPr="003F3B87" w:rsidRDefault="005439BE" w:rsidP="007A7984">
            <w:pPr>
              <w:spacing w:after="0" w:line="240" w:lineRule="auto"/>
              <w:jc w:val="center"/>
              <w:rPr>
                <w:rFonts w:ascii="Times New Roman" w:hAnsi="Times New Roman"/>
                <w:sz w:val="17"/>
                <w:szCs w:val="17"/>
              </w:rPr>
            </w:pPr>
            <w:r w:rsidRPr="003F3B87">
              <w:rPr>
                <w:rFonts w:ascii="Times New Roman" w:hAnsi="Times New Roman"/>
                <w:sz w:val="17"/>
                <w:szCs w:val="17"/>
              </w:rPr>
              <w:t>0</w:t>
            </w:r>
          </w:p>
        </w:tc>
        <w:tc>
          <w:tcPr>
            <w:tcW w:w="711" w:type="dxa"/>
            <w:gridSpan w:val="2"/>
          </w:tcPr>
          <w:p w:rsidR="00C44A8C" w:rsidRPr="003F3B87" w:rsidRDefault="00C44A8C"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559" w:type="dxa"/>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1707" w:type="dxa"/>
            <w:vMerge w:val="restart"/>
          </w:tcPr>
          <w:p w:rsidR="00C44A8C" w:rsidRPr="003F3B87" w:rsidRDefault="00071588" w:rsidP="00835A24">
            <w:pPr>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699" w:type="dxa"/>
            <w:vMerge w:val="restart"/>
            <w:vAlign w:val="center"/>
          </w:tcPr>
          <w:p w:rsidR="00C44A8C" w:rsidRPr="003F3B87" w:rsidRDefault="00C44A8C" w:rsidP="00835A24">
            <w:pPr>
              <w:spacing w:after="0" w:line="240" w:lineRule="auto"/>
              <w:rPr>
                <w:rFonts w:ascii="Times New Roman" w:hAnsi="Times New Roman"/>
                <w:sz w:val="23"/>
                <w:szCs w:val="23"/>
              </w:rPr>
            </w:pPr>
          </w:p>
        </w:tc>
      </w:tr>
      <w:tr w:rsidR="00C44A8C" w:rsidRPr="00B60BE4" w:rsidTr="008C25E0">
        <w:trPr>
          <w:trHeight w:val="1121"/>
        </w:trPr>
        <w:tc>
          <w:tcPr>
            <w:tcW w:w="577" w:type="dxa"/>
            <w:vMerge/>
          </w:tcPr>
          <w:p w:rsidR="00C44A8C" w:rsidRPr="003F3B87" w:rsidRDefault="00C44A8C" w:rsidP="00835A24">
            <w:pPr>
              <w:spacing w:after="0" w:line="240" w:lineRule="auto"/>
              <w:jc w:val="center"/>
              <w:rPr>
                <w:rFonts w:ascii="Times New Roman" w:hAnsi="Times New Roman"/>
                <w:sz w:val="23"/>
                <w:szCs w:val="23"/>
              </w:rPr>
            </w:pPr>
          </w:p>
        </w:tc>
        <w:tc>
          <w:tcPr>
            <w:tcW w:w="2399" w:type="dxa"/>
            <w:vMerge/>
          </w:tcPr>
          <w:p w:rsidR="00C44A8C" w:rsidRPr="003F3B87" w:rsidRDefault="00C44A8C" w:rsidP="00835A24">
            <w:pPr>
              <w:spacing w:after="0" w:line="240" w:lineRule="auto"/>
              <w:ind w:left="57"/>
              <w:rPr>
                <w:rFonts w:ascii="Times New Roman" w:hAnsi="Times New Roman"/>
                <w:sz w:val="23"/>
                <w:szCs w:val="23"/>
              </w:rPr>
            </w:pPr>
          </w:p>
        </w:tc>
        <w:tc>
          <w:tcPr>
            <w:tcW w:w="1145" w:type="dxa"/>
            <w:vMerge/>
          </w:tcPr>
          <w:p w:rsidR="00C44A8C" w:rsidRPr="003F3B87" w:rsidRDefault="00C44A8C" w:rsidP="00D877A1">
            <w:pPr>
              <w:spacing w:after="0" w:line="240" w:lineRule="auto"/>
              <w:jc w:val="center"/>
              <w:rPr>
                <w:rFonts w:ascii="Times New Roman" w:hAnsi="Times New Roman"/>
                <w:sz w:val="23"/>
                <w:szCs w:val="23"/>
              </w:rPr>
            </w:pPr>
          </w:p>
        </w:tc>
        <w:tc>
          <w:tcPr>
            <w:tcW w:w="1687" w:type="dxa"/>
          </w:tcPr>
          <w:p w:rsidR="00C44A8C" w:rsidRPr="003F3B87" w:rsidRDefault="005E2A8A" w:rsidP="00835A24">
            <w:pPr>
              <w:spacing w:after="0" w:line="240" w:lineRule="auto"/>
              <w:ind w:left="57"/>
              <w:rPr>
                <w:rFonts w:ascii="Times New Roman" w:hAnsi="Times New Roman"/>
                <w:sz w:val="23"/>
                <w:szCs w:val="23"/>
              </w:rPr>
            </w:pPr>
            <w:r w:rsidRPr="003F3B87">
              <w:rPr>
                <w:rFonts w:ascii="Times New Roman" w:hAnsi="Times New Roman"/>
              </w:rPr>
              <w:t>И</w:t>
            </w:r>
            <w:r w:rsidR="001346FB" w:rsidRPr="003F3B87">
              <w:rPr>
                <w:rFonts w:ascii="Times New Roman" w:hAnsi="Times New Roman"/>
              </w:rPr>
              <w:t>сточники</w:t>
            </w:r>
            <w:r w:rsidRPr="003F3B87">
              <w:rPr>
                <w:rFonts w:ascii="Times New Roman" w:hAnsi="Times New Roman"/>
              </w:rPr>
              <w:t xml:space="preserve"> </w:t>
            </w:r>
            <w:r w:rsidR="00C44A8C" w:rsidRPr="003F3B87">
              <w:rPr>
                <w:rFonts w:ascii="Times New Roman" w:hAnsi="Times New Roman"/>
                <w:sz w:val="23"/>
                <w:szCs w:val="23"/>
              </w:rPr>
              <w:t xml:space="preserve">Средства бюджета Московской области </w:t>
            </w:r>
          </w:p>
        </w:tc>
        <w:tc>
          <w:tcPr>
            <w:tcW w:w="1233" w:type="dxa"/>
          </w:tcPr>
          <w:p w:rsidR="00C44A8C" w:rsidRPr="003F3B87" w:rsidRDefault="0017210B" w:rsidP="00835A24">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825" w:type="dxa"/>
          </w:tcPr>
          <w:p w:rsidR="00C44A8C" w:rsidRPr="003F3B87" w:rsidRDefault="005439BE" w:rsidP="00835A24">
            <w:pPr>
              <w:spacing w:after="0" w:line="240" w:lineRule="auto"/>
              <w:jc w:val="center"/>
              <w:rPr>
                <w:rFonts w:ascii="Times New Roman" w:hAnsi="Times New Roman"/>
                <w:sz w:val="16"/>
                <w:szCs w:val="18"/>
              </w:rPr>
            </w:pPr>
            <w:r w:rsidRPr="003F3B87">
              <w:rPr>
                <w:rFonts w:ascii="Times New Roman" w:hAnsi="Times New Roman"/>
                <w:sz w:val="16"/>
                <w:szCs w:val="18"/>
              </w:rPr>
              <w:t>0</w:t>
            </w:r>
          </w:p>
        </w:tc>
        <w:tc>
          <w:tcPr>
            <w:tcW w:w="909" w:type="dxa"/>
            <w:gridSpan w:val="2"/>
          </w:tcPr>
          <w:p w:rsidR="00C44A8C" w:rsidRPr="003F3B87" w:rsidRDefault="001F400A" w:rsidP="001346FB">
            <w:pPr>
              <w:spacing w:after="0" w:line="240" w:lineRule="auto"/>
              <w:jc w:val="center"/>
              <w:rPr>
                <w:rFonts w:ascii="Times New Roman" w:hAnsi="Times New Roman"/>
                <w:sz w:val="16"/>
                <w:szCs w:val="18"/>
              </w:rPr>
            </w:pPr>
            <w:r w:rsidRPr="003F3B87">
              <w:rPr>
                <w:rFonts w:ascii="Times New Roman" w:hAnsi="Times New Roman"/>
                <w:sz w:val="16"/>
                <w:szCs w:val="18"/>
              </w:rPr>
              <w:t>0</w:t>
            </w:r>
          </w:p>
        </w:tc>
        <w:tc>
          <w:tcPr>
            <w:tcW w:w="720" w:type="dxa"/>
          </w:tcPr>
          <w:p w:rsidR="00C44A8C" w:rsidRPr="003F3B87" w:rsidRDefault="001F400A" w:rsidP="00B26977">
            <w:pPr>
              <w:spacing w:after="0" w:line="240" w:lineRule="auto"/>
              <w:jc w:val="center"/>
              <w:rPr>
                <w:rFonts w:ascii="Times New Roman" w:hAnsi="Times New Roman"/>
                <w:sz w:val="16"/>
                <w:szCs w:val="18"/>
              </w:rPr>
            </w:pPr>
            <w:r w:rsidRPr="003F3B87">
              <w:rPr>
                <w:rFonts w:ascii="Times New Roman" w:hAnsi="Times New Roman"/>
                <w:sz w:val="16"/>
                <w:szCs w:val="18"/>
              </w:rPr>
              <w:t>0</w:t>
            </w:r>
          </w:p>
        </w:tc>
        <w:tc>
          <w:tcPr>
            <w:tcW w:w="855" w:type="dxa"/>
            <w:gridSpan w:val="2"/>
          </w:tcPr>
          <w:p w:rsidR="00C44A8C" w:rsidRPr="003F3B87" w:rsidRDefault="005439BE" w:rsidP="00B26977">
            <w:pPr>
              <w:spacing w:after="0" w:line="240" w:lineRule="auto"/>
              <w:jc w:val="center"/>
              <w:rPr>
                <w:rFonts w:ascii="Times New Roman" w:hAnsi="Times New Roman"/>
                <w:sz w:val="16"/>
                <w:szCs w:val="18"/>
              </w:rPr>
            </w:pPr>
            <w:r w:rsidRPr="003F3B87">
              <w:rPr>
                <w:rFonts w:ascii="Times New Roman" w:hAnsi="Times New Roman"/>
                <w:sz w:val="16"/>
                <w:szCs w:val="18"/>
              </w:rPr>
              <w:t>0</w:t>
            </w:r>
          </w:p>
        </w:tc>
        <w:tc>
          <w:tcPr>
            <w:tcW w:w="711" w:type="dxa"/>
            <w:gridSpan w:val="2"/>
          </w:tcPr>
          <w:p w:rsidR="00C44A8C" w:rsidRPr="003F3B87" w:rsidRDefault="00C44A8C"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559" w:type="dxa"/>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1707" w:type="dxa"/>
            <w:vMerge/>
          </w:tcPr>
          <w:p w:rsidR="00C44A8C" w:rsidRPr="003F3B87"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3F3B87" w:rsidRDefault="00C44A8C" w:rsidP="00835A24">
            <w:pPr>
              <w:spacing w:after="0" w:line="240" w:lineRule="auto"/>
              <w:rPr>
                <w:rFonts w:ascii="Times New Roman" w:hAnsi="Times New Roman"/>
                <w:sz w:val="23"/>
                <w:szCs w:val="23"/>
              </w:rPr>
            </w:pPr>
          </w:p>
        </w:tc>
      </w:tr>
      <w:tr w:rsidR="00C44A8C" w:rsidRPr="00B60BE4" w:rsidTr="00C91A25">
        <w:trPr>
          <w:trHeight w:val="1558"/>
        </w:trPr>
        <w:tc>
          <w:tcPr>
            <w:tcW w:w="577" w:type="dxa"/>
            <w:vMerge/>
          </w:tcPr>
          <w:p w:rsidR="00C44A8C" w:rsidRPr="003F3B87" w:rsidRDefault="00C44A8C" w:rsidP="00835A24">
            <w:pPr>
              <w:spacing w:after="0" w:line="240" w:lineRule="auto"/>
              <w:jc w:val="center"/>
              <w:rPr>
                <w:rFonts w:ascii="Times New Roman" w:hAnsi="Times New Roman"/>
                <w:sz w:val="23"/>
                <w:szCs w:val="23"/>
              </w:rPr>
            </w:pPr>
          </w:p>
        </w:tc>
        <w:tc>
          <w:tcPr>
            <w:tcW w:w="2399" w:type="dxa"/>
            <w:vMerge/>
          </w:tcPr>
          <w:p w:rsidR="00C44A8C" w:rsidRPr="003F3B87" w:rsidRDefault="00C44A8C" w:rsidP="00835A24">
            <w:pPr>
              <w:spacing w:after="0" w:line="240" w:lineRule="auto"/>
              <w:ind w:left="57"/>
              <w:rPr>
                <w:rFonts w:ascii="Times New Roman" w:hAnsi="Times New Roman"/>
                <w:sz w:val="23"/>
                <w:szCs w:val="23"/>
              </w:rPr>
            </w:pPr>
          </w:p>
        </w:tc>
        <w:tc>
          <w:tcPr>
            <w:tcW w:w="1145" w:type="dxa"/>
            <w:vMerge/>
          </w:tcPr>
          <w:p w:rsidR="00C44A8C" w:rsidRPr="003F3B87" w:rsidRDefault="00C44A8C" w:rsidP="00835A24">
            <w:pPr>
              <w:spacing w:after="0" w:line="240" w:lineRule="auto"/>
              <w:jc w:val="center"/>
              <w:rPr>
                <w:rFonts w:ascii="Times New Roman" w:hAnsi="Times New Roman"/>
                <w:sz w:val="23"/>
                <w:szCs w:val="23"/>
              </w:rPr>
            </w:pPr>
          </w:p>
        </w:tc>
        <w:tc>
          <w:tcPr>
            <w:tcW w:w="1687" w:type="dxa"/>
          </w:tcPr>
          <w:p w:rsidR="00C44A8C" w:rsidRPr="003F3B87" w:rsidRDefault="00C91A25" w:rsidP="00001883">
            <w:pPr>
              <w:spacing w:after="0" w:line="240" w:lineRule="auto"/>
              <w:ind w:left="57"/>
              <w:rPr>
                <w:rFonts w:ascii="Times New Roman" w:hAnsi="Times New Roman"/>
                <w:sz w:val="23"/>
                <w:szCs w:val="23"/>
              </w:rPr>
            </w:pPr>
            <w:r w:rsidRPr="00C91A25">
              <w:rPr>
                <w:rFonts w:ascii="Times New Roman" w:hAnsi="Times New Roman"/>
                <w:sz w:val="23"/>
                <w:szCs w:val="23"/>
              </w:rPr>
              <w:t>Средства бюджета Сергиево-Посадского городского округа</w:t>
            </w:r>
          </w:p>
        </w:tc>
        <w:tc>
          <w:tcPr>
            <w:tcW w:w="1233" w:type="dxa"/>
            <w:vAlign w:val="center"/>
          </w:tcPr>
          <w:p w:rsidR="00C44A8C" w:rsidRPr="003F3B87" w:rsidRDefault="0017210B"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825" w:type="dxa"/>
            <w:vAlign w:val="center"/>
          </w:tcPr>
          <w:p w:rsidR="00C44A8C" w:rsidRPr="003F3B87" w:rsidRDefault="005439BE" w:rsidP="007A7984">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909" w:type="dxa"/>
            <w:gridSpan w:val="2"/>
            <w:vAlign w:val="center"/>
          </w:tcPr>
          <w:p w:rsidR="00C44A8C" w:rsidRPr="003F3B87" w:rsidRDefault="001F400A"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720" w:type="dxa"/>
            <w:vAlign w:val="center"/>
          </w:tcPr>
          <w:p w:rsidR="00C44A8C" w:rsidRPr="003F3B87" w:rsidRDefault="001F400A"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855" w:type="dxa"/>
            <w:gridSpan w:val="2"/>
            <w:vAlign w:val="center"/>
          </w:tcPr>
          <w:p w:rsidR="00C44A8C" w:rsidRPr="003F3B87" w:rsidRDefault="005439BE" w:rsidP="007A7984">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711" w:type="dxa"/>
            <w:gridSpan w:val="2"/>
            <w:vAlign w:val="center"/>
          </w:tcPr>
          <w:p w:rsidR="00C44A8C" w:rsidRPr="003F3B87" w:rsidRDefault="00C44A8C"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559" w:type="dxa"/>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1707" w:type="dxa"/>
            <w:vMerge/>
            <w:vAlign w:val="center"/>
          </w:tcPr>
          <w:p w:rsidR="00C44A8C" w:rsidRPr="003F3B87"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3F3B87" w:rsidRDefault="00C44A8C" w:rsidP="00835A24">
            <w:pPr>
              <w:spacing w:after="0" w:line="240" w:lineRule="auto"/>
              <w:rPr>
                <w:rFonts w:ascii="Times New Roman" w:hAnsi="Times New Roman"/>
                <w:sz w:val="23"/>
                <w:szCs w:val="23"/>
              </w:rPr>
            </w:pPr>
          </w:p>
        </w:tc>
      </w:tr>
      <w:tr w:rsidR="00C44A8C" w:rsidRPr="00B60BE4" w:rsidTr="008C25E0">
        <w:trPr>
          <w:trHeight w:val="475"/>
        </w:trPr>
        <w:tc>
          <w:tcPr>
            <w:tcW w:w="577" w:type="dxa"/>
            <w:vMerge/>
          </w:tcPr>
          <w:p w:rsidR="00C44A8C" w:rsidRPr="003F3B87" w:rsidRDefault="00C44A8C" w:rsidP="00835A24">
            <w:pPr>
              <w:spacing w:after="0" w:line="240" w:lineRule="auto"/>
              <w:jc w:val="center"/>
              <w:rPr>
                <w:rFonts w:ascii="Times New Roman" w:hAnsi="Times New Roman"/>
                <w:sz w:val="23"/>
                <w:szCs w:val="23"/>
              </w:rPr>
            </w:pPr>
          </w:p>
        </w:tc>
        <w:tc>
          <w:tcPr>
            <w:tcW w:w="2399" w:type="dxa"/>
            <w:vMerge/>
          </w:tcPr>
          <w:p w:rsidR="00C44A8C" w:rsidRPr="003F3B87" w:rsidRDefault="00C44A8C" w:rsidP="00835A24">
            <w:pPr>
              <w:spacing w:after="0" w:line="240" w:lineRule="auto"/>
              <w:ind w:left="57"/>
              <w:rPr>
                <w:rFonts w:ascii="Times New Roman" w:hAnsi="Times New Roman"/>
                <w:sz w:val="23"/>
                <w:szCs w:val="23"/>
              </w:rPr>
            </w:pPr>
          </w:p>
        </w:tc>
        <w:tc>
          <w:tcPr>
            <w:tcW w:w="1145" w:type="dxa"/>
            <w:vMerge/>
          </w:tcPr>
          <w:p w:rsidR="00C44A8C" w:rsidRPr="003F3B87" w:rsidRDefault="00C44A8C" w:rsidP="00835A24">
            <w:pPr>
              <w:spacing w:after="0" w:line="240" w:lineRule="auto"/>
              <w:jc w:val="center"/>
              <w:rPr>
                <w:rFonts w:ascii="Times New Roman" w:hAnsi="Times New Roman"/>
                <w:sz w:val="23"/>
                <w:szCs w:val="23"/>
              </w:rPr>
            </w:pPr>
          </w:p>
        </w:tc>
        <w:tc>
          <w:tcPr>
            <w:tcW w:w="1687" w:type="dxa"/>
          </w:tcPr>
          <w:p w:rsidR="00C44A8C" w:rsidRPr="003F3B87" w:rsidRDefault="00C44A8C"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Внебюджетные источники </w:t>
            </w:r>
          </w:p>
        </w:tc>
        <w:tc>
          <w:tcPr>
            <w:tcW w:w="1233" w:type="dxa"/>
            <w:vAlign w:val="center"/>
          </w:tcPr>
          <w:p w:rsidR="00C44A8C" w:rsidRPr="003F3B87" w:rsidRDefault="00C44A8C" w:rsidP="00B26977">
            <w:pPr>
              <w:spacing w:after="0" w:line="240" w:lineRule="auto"/>
              <w:jc w:val="center"/>
              <w:rPr>
                <w:rFonts w:ascii="Times New Roman" w:hAnsi="Times New Roman"/>
                <w:sz w:val="18"/>
                <w:szCs w:val="18"/>
              </w:rPr>
            </w:pPr>
            <w:r w:rsidRPr="003F3B87">
              <w:rPr>
                <w:rFonts w:ascii="Times New Roman" w:hAnsi="Times New Roman"/>
                <w:sz w:val="18"/>
                <w:szCs w:val="18"/>
              </w:rPr>
              <w:t>0</w:t>
            </w:r>
          </w:p>
        </w:tc>
        <w:tc>
          <w:tcPr>
            <w:tcW w:w="825" w:type="dxa"/>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909" w:type="dxa"/>
            <w:gridSpan w:val="2"/>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720" w:type="dxa"/>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855" w:type="dxa"/>
            <w:gridSpan w:val="2"/>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711" w:type="dxa"/>
            <w:gridSpan w:val="2"/>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559" w:type="dxa"/>
            <w:vAlign w:val="center"/>
          </w:tcPr>
          <w:p w:rsidR="00C44A8C" w:rsidRPr="003F3B87" w:rsidRDefault="00C44A8C" w:rsidP="00B26977">
            <w:pPr>
              <w:spacing w:after="0" w:line="240" w:lineRule="auto"/>
              <w:jc w:val="center"/>
              <w:rPr>
                <w:rFonts w:ascii="Times New Roman" w:hAnsi="Times New Roman"/>
                <w:sz w:val="23"/>
                <w:szCs w:val="23"/>
              </w:rPr>
            </w:pPr>
            <w:r w:rsidRPr="003F3B87">
              <w:rPr>
                <w:rFonts w:ascii="Times New Roman" w:hAnsi="Times New Roman"/>
                <w:sz w:val="23"/>
                <w:szCs w:val="23"/>
              </w:rPr>
              <w:t>0</w:t>
            </w:r>
          </w:p>
        </w:tc>
        <w:tc>
          <w:tcPr>
            <w:tcW w:w="1707" w:type="dxa"/>
            <w:vMerge/>
            <w:vAlign w:val="center"/>
          </w:tcPr>
          <w:p w:rsidR="00C44A8C" w:rsidRPr="003F3B87"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3F3B87" w:rsidRDefault="00C44A8C" w:rsidP="00835A24">
            <w:pPr>
              <w:spacing w:after="0" w:line="240" w:lineRule="auto"/>
              <w:rPr>
                <w:rFonts w:ascii="Times New Roman" w:hAnsi="Times New Roman"/>
                <w:sz w:val="23"/>
                <w:szCs w:val="23"/>
              </w:rPr>
            </w:pPr>
          </w:p>
        </w:tc>
      </w:tr>
      <w:tr w:rsidR="00871773" w:rsidRPr="00B60BE4" w:rsidTr="008C25E0">
        <w:trPr>
          <w:trHeight w:val="1838"/>
        </w:trPr>
        <w:tc>
          <w:tcPr>
            <w:tcW w:w="577" w:type="dxa"/>
          </w:tcPr>
          <w:p w:rsidR="00871773" w:rsidRPr="003F3B87" w:rsidRDefault="008C25E0" w:rsidP="006B77A2">
            <w:pPr>
              <w:spacing w:after="0" w:line="240" w:lineRule="auto"/>
              <w:jc w:val="center"/>
              <w:rPr>
                <w:rFonts w:ascii="Times New Roman" w:hAnsi="Times New Roman"/>
                <w:sz w:val="23"/>
                <w:szCs w:val="23"/>
              </w:rPr>
            </w:pPr>
            <w:r w:rsidRPr="003F3B87">
              <w:rPr>
                <w:rFonts w:ascii="Times New Roman" w:hAnsi="Times New Roman"/>
                <w:sz w:val="23"/>
                <w:szCs w:val="23"/>
              </w:rPr>
              <w:t>2</w:t>
            </w:r>
            <w:r w:rsidR="00871773" w:rsidRPr="003F3B87">
              <w:rPr>
                <w:rFonts w:ascii="Times New Roman" w:hAnsi="Times New Roman"/>
                <w:sz w:val="23"/>
                <w:szCs w:val="23"/>
              </w:rPr>
              <w:t>.</w:t>
            </w:r>
            <w:r w:rsidR="006B77A2" w:rsidRPr="003F3B87">
              <w:rPr>
                <w:rFonts w:ascii="Times New Roman" w:hAnsi="Times New Roman"/>
                <w:sz w:val="23"/>
                <w:szCs w:val="23"/>
              </w:rPr>
              <w:t>1</w:t>
            </w:r>
          </w:p>
        </w:tc>
        <w:tc>
          <w:tcPr>
            <w:tcW w:w="2399" w:type="dxa"/>
          </w:tcPr>
          <w:p w:rsidR="00871773" w:rsidRPr="003F3B87" w:rsidRDefault="00871773"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Мероприятие </w:t>
            </w:r>
            <w:r w:rsidR="008429AD" w:rsidRPr="003F3B87">
              <w:rPr>
                <w:rFonts w:ascii="Times New Roman" w:hAnsi="Times New Roman"/>
                <w:sz w:val="23"/>
                <w:szCs w:val="23"/>
              </w:rPr>
              <w:t>3.</w:t>
            </w:r>
            <w:r w:rsidR="006B77A2" w:rsidRPr="003F3B87">
              <w:rPr>
                <w:rFonts w:ascii="Times New Roman" w:hAnsi="Times New Roman"/>
                <w:sz w:val="23"/>
                <w:szCs w:val="23"/>
              </w:rPr>
              <w:t>1</w:t>
            </w:r>
            <w:r w:rsidRPr="003F3B87">
              <w:rPr>
                <w:rFonts w:ascii="Times New Roman" w:hAnsi="Times New Roman"/>
                <w:sz w:val="23"/>
                <w:szCs w:val="23"/>
              </w:rPr>
              <w:t>.</w:t>
            </w:r>
          </w:p>
          <w:p w:rsidR="00871773" w:rsidRPr="003F3B87" w:rsidRDefault="00871773"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Координация решения организационных вопросов по обеспечению прав пострадавших граждан – </w:t>
            </w:r>
            <w:proofErr w:type="spellStart"/>
            <w:r w:rsidRPr="003F3B87">
              <w:rPr>
                <w:rFonts w:ascii="Times New Roman" w:hAnsi="Times New Roman"/>
                <w:sz w:val="23"/>
                <w:szCs w:val="23"/>
              </w:rPr>
              <w:t>соинвесторов</w:t>
            </w:r>
            <w:proofErr w:type="spellEnd"/>
          </w:p>
        </w:tc>
        <w:tc>
          <w:tcPr>
            <w:tcW w:w="1145" w:type="dxa"/>
          </w:tcPr>
          <w:p w:rsidR="00871773" w:rsidRPr="003F3B87" w:rsidRDefault="00871773" w:rsidP="006B77A2">
            <w:pPr>
              <w:spacing w:after="0" w:line="240" w:lineRule="auto"/>
              <w:jc w:val="center"/>
              <w:rPr>
                <w:rFonts w:ascii="Times New Roman" w:hAnsi="Times New Roman"/>
                <w:sz w:val="23"/>
                <w:szCs w:val="23"/>
              </w:rPr>
            </w:pPr>
            <w:r w:rsidRPr="003F3B87">
              <w:rPr>
                <w:rFonts w:ascii="Times New Roman" w:hAnsi="Times New Roman"/>
                <w:sz w:val="23"/>
                <w:szCs w:val="23"/>
              </w:rPr>
              <w:t>20</w:t>
            </w:r>
            <w:r w:rsidR="006B77A2" w:rsidRPr="003F3B87">
              <w:rPr>
                <w:rFonts w:ascii="Times New Roman" w:hAnsi="Times New Roman"/>
                <w:sz w:val="23"/>
                <w:szCs w:val="23"/>
              </w:rPr>
              <w:t>20</w:t>
            </w:r>
            <w:r w:rsidRPr="003F3B87">
              <w:rPr>
                <w:rFonts w:ascii="Times New Roman" w:hAnsi="Times New Roman"/>
                <w:sz w:val="23"/>
                <w:szCs w:val="23"/>
              </w:rPr>
              <w:t>-20</w:t>
            </w:r>
            <w:r w:rsidR="006B77A2" w:rsidRPr="003F3B87">
              <w:rPr>
                <w:rFonts w:ascii="Times New Roman" w:hAnsi="Times New Roman"/>
                <w:sz w:val="23"/>
                <w:szCs w:val="23"/>
              </w:rPr>
              <w:t>24</w:t>
            </w:r>
            <w:r w:rsidRPr="003F3B87">
              <w:rPr>
                <w:rFonts w:ascii="Times New Roman" w:hAnsi="Times New Roman"/>
                <w:sz w:val="23"/>
                <w:szCs w:val="23"/>
              </w:rPr>
              <w:t xml:space="preserve"> годы</w:t>
            </w:r>
          </w:p>
        </w:tc>
        <w:tc>
          <w:tcPr>
            <w:tcW w:w="1687" w:type="dxa"/>
          </w:tcPr>
          <w:p w:rsidR="00871773" w:rsidRPr="003F3B87" w:rsidRDefault="00C91A25" w:rsidP="00B46216">
            <w:pPr>
              <w:spacing w:after="0" w:line="240" w:lineRule="auto"/>
              <w:ind w:left="57"/>
              <w:rPr>
                <w:rFonts w:ascii="Times New Roman" w:hAnsi="Times New Roman"/>
                <w:sz w:val="23"/>
                <w:szCs w:val="23"/>
              </w:rPr>
            </w:pPr>
            <w:r w:rsidRPr="00C91A25">
              <w:rPr>
                <w:rFonts w:ascii="Times New Roman" w:hAnsi="Times New Roman"/>
                <w:sz w:val="23"/>
                <w:szCs w:val="23"/>
              </w:rPr>
              <w:t>Средства бюджета Сергиево-Посадского городского округа</w:t>
            </w:r>
          </w:p>
        </w:tc>
        <w:tc>
          <w:tcPr>
            <w:tcW w:w="5812" w:type="dxa"/>
            <w:gridSpan w:val="10"/>
          </w:tcPr>
          <w:p w:rsidR="00871773" w:rsidRPr="003F3B87" w:rsidRDefault="00871773" w:rsidP="00835A24">
            <w:pPr>
              <w:spacing w:after="0" w:line="240" w:lineRule="auto"/>
              <w:jc w:val="center"/>
              <w:rPr>
                <w:rFonts w:ascii="Times New Roman" w:hAnsi="Times New Roman"/>
                <w:sz w:val="23"/>
                <w:szCs w:val="23"/>
              </w:rPr>
            </w:pPr>
            <w:r w:rsidRPr="003F3B87">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3F3B87" w:rsidRDefault="00071588" w:rsidP="00835A24">
            <w:pPr>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699" w:type="dxa"/>
          </w:tcPr>
          <w:p w:rsidR="00871773" w:rsidRPr="003F3B87" w:rsidRDefault="00871773" w:rsidP="00835A24">
            <w:pPr>
              <w:spacing w:after="0" w:line="240" w:lineRule="auto"/>
              <w:ind w:left="10" w:firstLine="10"/>
              <w:rPr>
                <w:rFonts w:ascii="Times New Roman" w:hAnsi="Times New Roman"/>
                <w:sz w:val="23"/>
                <w:szCs w:val="23"/>
              </w:rPr>
            </w:pPr>
            <w:r w:rsidRPr="003F3B87">
              <w:rPr>
                <w:rFonts w:ascii="Times New Roman" w:hAnsi="Times New Roman"/>
                <w:sz w:val="23"/>
                <w:szCs w:val="23"/>
              </w:rPr>
              <w:t>Количество пострадавших граждан-</w:t>
            </w:r>
            <w:proofErr w:type="spellStart"/>
            <w:r w:rsidRPr="003F3B87">
              <w:rPr>
                <w:rFonts w:ascii="Times New Roman" w:hAnsi="Times New Roman"/>
                <w:sz w:val="23"/>
                <w:szCs w:val="23"/>
              </w:rPr>
              <w:t>соинвесторов</w:t>
            </w:r>
            <w:proofErr w:type="spellEnd"/>
            <w:r w:rsidRPr="003F3B87">
              <w:rPr>
                <w:rFonts w:ascii="Times New Roman" w:hAnsi="Times New Roman"/>
                <w:sz w:val="23"/>
                <w:szCs w:val="23"/>
              </w:rPr>
              <w:t>, права которых обеспечены в отчетном году</w:t>
            </w:r>
          </w:p>
        </w:tc>
      </w:tr>
      <w:tr w:rsidR="00871773" w:rsidRPr="00B60BE4" w:rsidTr="008C25E0">
        <w:trPr>
          <w:trHeight w:val="1310"/>
        </w:trPr>
        <w:tc>
          <w:tcPr>
            <w:tcW w:w="577" w:type="dxa"/>
          </w:tcPr>
          <w:p w:rsidR="00871773" w:rsidRPr="003F3B87" w:rsidRDefault="008C25E0" w:rsidP="006B77A2">
            <w:pPr>
              <w:spacing w:after="0" w:line="240" w:lineRule="auto"/>
              <w:jc w:val="center"/>
              <w:rPr>
                <w:rFonts w:ascii="Times New Roman" w:hAnsi="Times New Roman"/>
                <w:sz w:val="23"/>
                <w:szCs w:val="23"/>
              </w:rPr>
            </w:pPr>
            <w:r w:rsidRPr="003F3B87">
              <w:rPr>
                <w:rFonts w:ascii="Times New Roman" w:hAnsi="Times New Roman"/>
                <w:sz w:val="23"/>
                <w:szCs w:val="23"/>
              </w:rPr>
              <w:t>2</w:t>
            </w:r>
            <w:r w:rsidR="00FD515B" w:rsidRPr="003F3B87">
              <w:rPr>
                <w:rFonts w:ascii="Times New Roman" w:hAnsi="Times New Roman"/>
                <w:sz w:val="23"/>
                <w:szCs w:val="23"/>
              </w:rPr>
              <w:t>.</w:t>
            </w:r>
            <w:r w:rsidRPr="003F3B87">
              <w:rPr>
                <w:rFonts w:ascii="Times New Roman" w:hAnsi="Times New Roman"/>
                <w:sz w:val="23"/>
                <w:szCs w:val="23"/>
              </w:rPr>
              <w:t>2</w:t>
            </w:r>
            <w:r w:rsidR="006B77A2" w:rsidRPr="003F3B87">
              <w:rPr>
                <w:rFonts w:ascii="Times New Roman" w:hAnsi="Times New Roman"/>
                <w:sz w:val="23"/>
                <w:szCs w:val="23"/>
              </w:rPr>
              <w:t>.</w:t>
            </w:r>
          </w:p>
        </w:tc>
        <w:tc>
          <w:tcPr>
            <w:tcW w:w="2399" w:type="dxa"/>
          </w:tcPr>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 xml:space="preserve">Мероприятие </w:t>
            </w:r>
            <w:r w:rsidR="008429AD" w:rsidRPr="003F3B87">
              <w:rPr>
                <w:rFonts w:ascii="Times New Roman" w:hAnsi="Times New Roman"/>
              </w:rPr>
              <w:t>3.</w:t>
            </w:r>
            <w:r w:rsidR="006B77A2" w:rsidRPr="003F3B87">
              <w:rPr>
                <w:rFonts w:ascii="Times New Roman" w:hAnsi="Times New Roman"/>
              </w:rPr>
              <w:t>3.</w:t>
            </w:r>
          </w:p>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Разработка механизмов обеспечения прав пострадавших граждан-</w:t>
            </w:r>
            <w:proofErr w:type="spellStart"/>
            <w:r w:rsidRPr="003F3B87">
              <w:rPr>
                <w:rFonts w:ascii="Times New Roman" w:hAnsi="Times New Roman"/>
              </w:rPr>
              <w:t>соинвесторов</w:t>
            </w:r>
            <w:proofErr w:type="spellEnd"/>
          </w:p>
        </w:tc>
        <w:tc>
          <w:tcPr>
            <w:tcW w:w="1145" w:type="dxa"/>
          </w:tcPr>
          <w:p w:rsidR="00871773" w:rsidRPr="003F3B87" w:rsidRDefault="00871773" w:rsidP="006B77A2">
            <w:pPr>
              <w:spacing w:after="0" w:line="240" w:lineRule="auto"/>
              <w:jc w:val="center"/>
              <w:rPr>
                <w:rFonts w:ascii="Times New Roman" w:hAnsi="Times New Roman"/>
              </w:rPr>
            </w:pPr>
            <w:r w:rsidRPr="003F3B87">
              <w:rPr>
                <w:rFonts w:ascii="Times New Roman" w:hAnsi="Times New Roman"/>
              </w:rPr>
              <w:t>20</w:t>
            </w:r>
            <w:r w:rsidR="006B77A2" w:rsidRPr="003F3B87">
              <w:rPr>
                <w:rFonts w:ascii="Times New Roman" w:hAnsi="Times New Roman"/>
              </w:rPr>
              <w:t>20</w:t>
            </w:r>
            <w:r w:rsidRPr="003F3B87">
              <w:rPr>
                <w:rFonts w:ascii="Times New Roman" w:hAnsi="Times New Roman"/>
              </w:rPr>
              <w:t>-20</w:t>
            </w:r>
            <w:r w:rsidR="006B77A2" w:rsidRPr="003F3B87">
              <w:rPr>
                <w:rFonts w:ascii="Times New Roman" w:hAnsi="Times New Roman"/>
              </w:rPr>
              <w:t>24</w:t>
            </w:r>
            <w:r w:rsidRPr="003F3B87">
              <w:rPr>
                <w:rFonts w:ascii="Times New Roman" w:hAnsi="Times New Roman"/>
              </w:rPr>
              <w:t xml:space="preserve"> годы </w:t>
            </w:r>
          </w:p>
        </w:tc>
        <w:tc>
          <w:tcPr>
            <w:tcW w:w="1687" w:type="dxa"/>
          </w:tcPr>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 xml:space="preserve">Средства бюджета Московской области </w:t>
            </w:r>
          </w:p>
        </w:tc>
        <w:tc>
          <w:tcPr>
            <w:tcW w:w="5812" w:type="dxa"/>
            <w:gridSpan w:val="10"/>
          </w:tcPr>
          <w:p w:rsidR="00871773" w:rsidRPr="003F3B87" w:rsidRDefault="00871773" w:rsidP="00835A24">
            <w:pPr>
              <w:spacing w:after="0" w:line="240" w:lineRule="auto"/>
              <w:jc w:val="center"/>
              <w:rPr>
                <w:rFonts w:ascii="Times New Roman" w:hAnsi="Times New Roman"/>
              </w:rPr>
            </w:pPr>
            <w:r w:rsidRPr="003F3B87">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F3B87" w:rsidRDefault="00071588" w:rsidP="00835A24">
            <w:pPr>
              <w:spacing w:after="0" w:line="240" w:lineRule="auto"/>
              <w:jc w:val="center"/>
              <w:rPr>
                <w:rFonts w:ascii="Times New Roman" w:hAnsi="Times New Roman"/>
                <w:sz w:val="21"/>
                <w:szCs w:val="21"/>
              </w:rPr>
            </w:pPr>
            <w:r w:rsidRPr="003F3B87">
              <w:rPr>
                <w:rFonts w:ascii="Times New Roman" w:hAnsi="Times New Roman"/>
                <w:sz w:val="21"/>
                <w:szCs w:val="21"/>
              </w:rPr>
              <w:t>Администрация Сергиево-Посадского городского округа Московской области</w:t>
            </w:r>
          </w:p>
        </w:tc>
        <w:tc>
          <w:tcPr>
            <w:tcW w:w="1699" w:type="dxa"/>
          </w:tcPr>
          <w:p w:rsidR="00871773" w:rsidRPr="003F3B87" w:rsidRDefault="00871773" w:rsidP="00835A24">
            <w:pPr>
              <w:spacing w:after="0" w:line="240" w:lineRule="auto"/>
              <w:ind w:left="10" w:firstLine="10"/>
              <w:rPr>
                <w:rFonts w:ascii="Times New Roman" w:hAnsi="Times New Roman"/>
                <w:sz w:val="21"/>
                <w:szCs w:val="21"/>
              </w:rPr>
            </w:pPr>
            <w:r w:rsidRPr="003F3B87">
              <w:rPr>
                <w:rFonts w:ascii="Times New Roman" w:hAnsi="Times New Roman"/>
                <w:sz w:val="21"/>
                <w:szCs w:val="21"/>
              </w:rPr>
              <w:t>Планы мероприятий по обеспечению прав граждан-</w:t>
            </w:r>
            <w:proofErr w:type="spellStart"/>
            <w:r w:rsidRPr="003F3B87">
              <w:rPr>
                <w:rFonts w:ascii="Times New Roman" w:hAnsi="Times New Roman"/>
                <w:sz w:val="21"/>
                <w:szCs w:val="21"/>
              </w:rPr>
              <w:t>соинвесторов</w:t>
            </w:r>
            <w:proofErr w:type="spellEnd"/>
          </w:p>
        </w:tc>
      </w:tr>
      <w:tr w:rsidR="00871773" w:rsidRPr="00B60BE4" w:rsidTr="008C25E0">
        <w:trPr>
          <w:trHeight w:val="845"/>
        </w:trPr>
        <w:tc>
          <w:tcPr>
            <w:tcW w:w="577" w:type="dxa"/>
            <w:vMerge w:val="restart"/>
          </w:tcPr>
          <w:p w:rsidR="00871773" w:rsidRPr="003F3B87" w:rsidRDefault="008C25E0" w:rsidP="001346FB">
            <w:pPr>
              <w:spacing w:after="0" w:line="240" w:lineRule="auto"/>
              <w:jc w:val="center"/>
              <w:rPr>
                <w:rFonts w:ascii="Times New Roman" w:hAnsi="Times New Roman"/>
                <w:sz w:val="23"/>
                <w:szCs w:val="23"/>
              </w:rPr>
            </w:pPr>
            <w:r w:rsidRPr="003F3B87">
              <w:rPr>
                <w:rFonts w:ascii="Times New Roman" w:hAnsi="Times New Roman"/>
                <w:sz w:val="23"/>
                <w:szCs w:val="23"/>
              </w:rPr>
              <w:t>2</w:t>
            </w:r>
            <w:r w:rsidR="00FD515B" w:rsidRPr="003F3B87">
              <w:rPr>
                <w:rFonts w:ascii="Times New Roman" w:hAnsi="Times New Roman"/>
                <w:sz w:val="23"/>
                <w:szCs w:val="23"/>
              </w:rPr>
              <w:t>.</w:t>
            </w:r>
            <w:r w:rsidRPr="003F3B87">
              <w:rPr>
                <w:rFonts w:ascii="Times New Roman" w:hAnsi="Times New Roman"/>
                <w:sz w:val="23"/>
                <w:szCs w:val="23"/>
              </w:rPr>
              <w:t>3</w:t>
            </w:r>
            <w:r w:rsidR="001346FB" w:rsidRPr="003F3B87">
              <w:rPr>
                <w:rFonts w:ascii="Times New Roman" w:hAnsi="Times New Roman"/>
                <w:sz w:val="23"/>
                <w:szCs w:val="23"/>
              </w:rPr>
              <w:t>.</w:t>
            </w:r>
          </w:p>
        </w:tc>
        <w:tc>
          <w:tcPr>
            <w:tcW w:w="2399" w:type="dxa"/>
            <w:vMerge w:val="restart"/>
          </w:tcPr>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 xml:space="preserve">Мероприятие </w:t>
            </w:r>
            <w:r w:rsidR="008429AD" w:rsidRPr="003F3B87">
              <w:rPr>
                <w:rFonts w:ascii="Times New Roman" w:hAnsi="Times New Roman"/>
              </w:rPr>
              <w:t>3.</w:t>
            </w:r>
            <w:r w:rsidR="001346FB" w:rsidRPr="003F3B87">
              <w:rPr>
                <w:rFonts w:ascii="Times New Roman" w:hAnsi="Times New Roman"/>
              </w:rPr>
              <w:t>4.</w:t>
            </w:r>
          </w:p>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 xml:space="preserve">Реализация выработанных </w:t>
            </w:r>
            <w:r w:rsidRPr="003F3B87">
              <w:rPr>
                <w:rFonts w:ascii="Times New Roman" w:hAnsi="Times New Roman"/>
              </w:rPr>
              <w:lastRenderedPageBreak/>
              <w:t xml:space="preserve">механизмов по обеспечению прав пострадавших граждан – </w:t>
            </w:r>
            <w:proofErr w:type="spellStart"/>
            <w:r w:rsidRPr="003F3B87">
              <w:rPr>
                <w:rFonts w:ascii="Times New Roman" w:hAnsi="Times New Roman"/>
              </w:rPr>
              <w:t>соинвесторов</w:t>
            </w:r>
            <w:proofErr w:type="spellEnd"/>
          </w:p>
        </w:tc>
        <w:tc>
          <w:tcPr>
            <w:tcW w:w="1145" w:type="dxa"/>
            <w:vMerge w:val="restart"/>
          </w:tcPr>
          <w:p w:rsidR="00871773" w:rsidRPr="003F3B87" w:rsidRDefault="00871773" w:rsidP="001346FB">
            <w:pPr>
              <w:spacing w:after="0" w:line="240" w:lineRule="auto"/>
              <w:jc w:val="center"/>
              <w:rPr>
                <w:rFonts w:ascii="Times New Roman" w:hAnsi="Times New Roman"/>
              </w:rPr>
            </w:pPr>
            <w:r w:rsidRPr="003F3B87">
              <w:rPr>
                <w:rFonts w:ascii="Times New Roman" w:hAnsi="Times New Roman"/>
              </w:rPr>
              <w:lastRenderedPageBreak/>
              <w:t>20</w:t>
            </w:r>
            <w:r w:rsidR="001346FB" w:rsidRPr="003F3B87">
              <w:rPr>
                <w:rFonts w:ascii="Times New Roman" w:hAnsi="Times New Roman"/>
              </w:rPr>
              <w:t>20</w:t>
            </w:r>
            <w:r w:rsidRPr="003F3B87">
              <w:rPr>
                <w:rFonts w:ascii="Times New Roman" w:hAnsi="Times New Roman"/>
              </w:rPr>
              <w:t>-20</w:t>
            </w:r>
            <w:r w:rsidR="001346FB" w:rsidRPr="003F3B87">
              <w:rPr>
                <w:rFonts w:ascii="Times New Roman" w:hAnsi="Times New Roman"/>
              </w:rPr>
              <w:t>24</w:t>
            </w:r>
            <w:r w:rsidRPr="003F3B87">
              <w:rPr>
                <w:rFonts w:ascii="Times New Roman" w:hAnsi="Times New Roman"/>
              </w:rPr>
              <w:t xml:space="preserve"> годы</w:t>
            </w:r>
          </w:p>
        </w:tc>
        <w:tc>
          <w:tcPr>
            <w:tcW w:w="1687" w:type="dxa"/>
            <w:vMerge w:val="restart"/>
          </w:tcPr>
          <w:p w:rsidR="00871773" w:rsidRPr="003F3B87" w:rsidRDefault="00871773" w:rsidP="00835A24">
            <w:pPr>
              <w:spacing w:after="0" w:line="240" w:lineRule="auto"/>
              <w:ind w:left="57"/>
              <w:rPr>
                <w:rFonts w:ascii="Times New Roman" w:hAnsi="Times New Roman"/>
              </w:rPr>
            </w:pPr>
            <w:r w:rsidRPr="003F3B87">
              <w:rPr>
                <w:rFonts w:ascii="Times New Roman" w:hAnsi="Times New Roman"/>
              </w:rPr>
              <w:t xml:space="preserve">Средства бюджета Московской </w:t>
            </w:r>
            <w:r w:rsidRPr="003F3B87">
              <w:rPr>
                <w:rFonts w:ascii="Times New Roman" w:hAnsi="Times New Roman"/>
              </w:rPr>
              <w:lastRenderedPageBreak/>
              <w:t xml:space="preserve">области </w:t>
            </w:r>
          </w:p>
        </w:tc>
        <w:tc>
          <w:tcPr>
            <w:tcW w:w="5812" w:type="dxa"/>
            <w:gridSpan w:val="10"/>
            <w:vMerge w:val="restart"/>
          </w:tcPr>
          <w:p w:rsidR="00871773" w:rsidRPr="003F3B87" w:rsidRDefault="00871773" w:rsidP="00835A24">
            <w:pPr>
              <w:spacing w:after="0" w:line="240" w:lineRule="auto"/>
              <w:jc w:val="center"/>
              <w:rPr>
                <w:rFonts w:ascii="Times New Roman" w:hAnsi="Times New Roman"/>
              </w:rPr>
            </w:pPr>
            <w:r w:rsidRPr="003F3B87">
              <w:rPr>
                <w:rFonts w:ascii="Times New Roman" w:hAnsi="Times New Roman"/>
              </w:rPr>
              <w:lastRenderedPageBreak/>
              <w:t xml:space="preserve">В пределах средств, предусмотренных на основную деятельность исполнителей </w:t>
            </w:r>
          </w:p>
        </w:tc>
        <w:tc>
          <w:tcPr>
            <w:tcW w:w="1707" w:type="dxa"/>
            <w:vMerge w:val="restart"/>
          </w:tcPr>
          <w:p w:rsidR="00871773" w:rsidRPr="003F3B87" w:rsidRDefault="00071588" w:rsidP="00835A24">
            <w:pPr>
              <w:spacing w:after="0" w:line="240" w:lineRule="auto"/>
              <w:jc w:val="center"/>
              <w:rPr>
                <w:rFonts w:ascii="Times New Roman" w:hAnsi="Times New Roman"/>
                <w:sz w:val="21"/>
                <w:szCs w:val="21"/>
              </w:rPr>
            </w:pPr>
            <w:r w:rsidRPr="003F3B87">
              <w:rPr>
                <w:rFonts w:ascii="Times New Roman" w:hAnsi="Times New Roman"/>
                <w:sz w:val="21"/>
                <w:szCs w:val="21"/>
              </w:rPr>
              <w:t xml:space="preserve">Администрация Сергиево-Посадского </w:t>
            </w:r>
            <w:r w:rsidRPr="003F3B87">
              <w:rPr>
                <w:rFonts w:ascii="Times New Roman" w:hAnsi="Times New Roman"/>
                <w:sz w:val="21"/>
                <w:szCs w:val="21"/>
              </w:rPr>
              <w:lastRenderedPageBreak/>
              <w:t>городского округа Московской области</w:t>
            </w:r>
          </w:p>
        </w:tc>
        <w:tc>
          <w:tcPr>
            <w:tcW w:w="1699" w:type="dxa"/>
          </w:tcPr>
          <w:p w:rsidR="00871773" w:rsidRPr="003F3B87" w:rsidRDefault="00871773" w:rsidP="00835A24">
            <w:pPr>
              <w:spacing w:after="0" w:line="240" w:lineRule="auto"/>
              <w:rPr>
                <w:rFonts w:ascii="Times New Roman" w:hAnsi="Times New Roman"/>
                <w:sz w:val="21"/>
                <w:szCs w:val="21"/>
              </w:rPr>
            </w:pPr>
            <w:r w:rsidRPr="003F3B87">
              <w:rPr>
                <w:rFonts w:ascii="Times New Roman" w:hAnsi="Times New Roman"/>
                <w:sz w:val="21"/>
                <w:szCs w:val="21"/>
              </w:rPr>
              <w:lastRenderedPageBreak/>
              <w:t xml:space="preserve">Завершение строительства проблемного </w:t>
            </w:r>
            <w:r w:rsidRPr="003F3B87">
              <w:rPr>
                <w:rFonts w:ascii="Times New Roman" w:hAnsi="Times New Roman"/>
                <w:sz w:val="21"/>
                <w:szCs w:val="21"/>
              </w:rPr>
              <w:lastRenderedPageBreak/>
              <w:t>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B60BE4" w:rsidTr="008C25E0">
        <w:trPr>
          <w:trHeight w:val="562"/>
        </w:trPr>
        <w:tc>
          <w:tcPr>
            <w:tcW w:w="577" w:type="dxa"/>
            <w:vMerge/>
          </w:tcPr>
          <w:p w:rsidR="00871773" w:rsidRPr="003F3B87" w:rsidRDefault="00871773" w:rsidP="00835A24">
            <w:pPr>
              <w:spacing w:after="0" w:line="240" w:lineRule="auto"/>
              <w:jc w:val="center"/>
              <w:rPr>
                <w:rFonts w:ascii="Times New Roman" w:hAnsi="Times New Roman"/>
                <w:sz w:val="23"/>
                <w:szCs w:val="23"/>
              </w:rPr>
            </w:pPr>
          </w:p>
        </w:tc>
        <w:tc>
          <w:tcPr>
            <w:tcW w:w="2399" w:type="dxa"/>
            <w:vMerge/>
          </w:tcPr>
          <w:p w:rsidR="00871773" w:rsidRPr="003F3B87" w:rsidRDefault="00871773" w:rsidP="00835A24">
            <w:pPr>
              <w:spacing w:after="0" w:line="240" w:lineRule="auto"/>
              <w:ind w:left="57"/>
              <w:rPr>
                <w:rFonts w:ascii="Times New Roman" w:hAnsi="Times New Roman"/>
                <w:sz w:val="23"/>
                <w:szCs w:val="23"/>
              </w:rPr>
            </w:pPr>
          </w:p>
        </w:tc>
        <w:tc>
          <w:tcPr>
            <w:tcW w:w="1145" w:type="dxa"/>
            <w:vMerge/>
          </w:tcPr>
          <w:p w:rsidR="00871773" w:rsidRPr="003F3B87" w:rsidRDefault="00871773" w:rsidP="00835A24">
            <w:pPr>
              <w:spacing w:after="0" w:line="240" w:lineRule="auto"/>
              <w:jc w:val="center"/>
              <w:rPr>
                <w:rFonts w:ascii="Times New Roman" w:hAnsi="Times New Roman"/>
                <w:sz w:val="23"/>
                <w:szCs w:val="23"/>
              </w:rPr>
            </w:pPr>
          </w:p>
        </w:tc>
        <w:tc>
          <w:tcPr>
            <w:tcW w:w="1687" w:type="dxa"/>
            <w:vMerge/>
          </w:tcPr>
          <w:p w:rsidR="00871773" w:rsidRPr="003F3B87" w:rsidRDefault="00871773" w:rsidP="00835A24">
            <w:pPr>
              <w:spacing w:after="0" w:line="240" w:lineRule="auto"/>
              <w:ind w:left="57"/>
              <w:rPr>
                <w:rFonts w:ascii="Times New Roman" w:hAnsi="Times New Roman"/>
                <w:sz w:val="23"/>
                <w:szCs w:val="23"/>
              </w:rPr>
            </w:pPr>
          </w:p>
        </w:tc>
        <w:tc>
          <w:tcPr>
            <w:tcW w:w="5812" w:type="dxa"/>
            <w:gridSpan w:val="10"/>
            <w:vMerge/>
          </w:tcPr>
          <w:p w:rsidR="00871773" w:rsidRPr="003F3B87" w:rsidRDefault="00871773" w:rsidP="00835A24">
            <w:pPr>
              <w:spacing w:after="0" w:line="240" w:lineRule="auto"/>
              <w:jc w:val="center"/>
              <w:rPr>
                <w:rFonts w:ascii="Times New Roman" w:hAnsi="Times New Roman"/>
                <w:sz w:val="23"/>
                <w:szCs w:val="23"/>
              </w:rPr>
            </w:pPr>
          </w:p>
        </w:tc>
        <w:tc>
          <w:tcPr>
            <w:tcW w:w="1707" w:type="dxa"/>
            <w:vMerge/>
          </w:tcPr>
          <w:p w:rsidR="00871773" w:rsidRPr="003F3B87" w:rsidRDefault="00871773" w:rsidP="00835A24">
            <w:pPr>
              <w:spacing w:after="0" w:line="240" w:lineRule="auto"/>
              <w:jc w:val="center"/>
              <w:rPr>
                <w:rFonts w:ascii="Times New Roman" w:hAnsi="Times New Roman"/>
                <w:sz w:val="23"/>
                <w:szCs w:val="23"/>
              </w:rPr>
            </w:pPr>
          </w:p>
        </w:tc>
        <w:tc>
          <w:tcPr>
            <w:tcW w:w="1699" w:type="dxa"/>
          </w:tcPr>
          <w:p w:rsidR="00871773" w:rsidRPr="003F3B87" w:rsidRDefault="00871773" w:rsidP="00835A24">
            <w:pPr>
              <w:spacing w:after="0" w:line="240" w:lineRule="auto"/>
              <w:rPr>
                <w:rFonts w:ascii="Times New Roman" w:hAnsi="Times New Roman"/>
                <w:sz w:val="23"/>
                <w:szCs w:val="23"/>
              </w:rPr>
            </w:pPr>
            <w:r w:rsidRPr="003F3B87">
              <w:rPr>
                <w:rFonts w:ascii="Times New Roman" w:hAnsi="Times New Roman"/>
                <w:sz w:val="23"/>
                <w:szCs w:val="23"/>
              </w:rPr>
              <w:t>Предоставление застройщиком (инвестором) квартир пострадавшим гражданам-</w:t>
            </w:r>
            <w:proofErr w:type="spellStart"/>
            <w:r w:rsidRPr="003F3B87">
              <w:rPr>
                <w:rFonts w:ascii="Times New Roman" w:hAnsi="Times New Roman"/>
                <w:sz w:val="23"/>
                <w:szCs w:val="23"/>
              </w:rPr>
              <w:t>соинвесторам</w:t>
            </w:r>
            <w:proofErr w:type="spellEnd"/>
          </w:p>
        </w:tc>
      </w:tr>
      <w:tr w:rsidR="00871773" w:rsidRPr="00B60BE4" w:rsidTr="008C25E0">
        <w:trPr>
          <w:trHeight w:val="562"/>
        </w:trPr>
        <w:tc>
          <w:tcPr>
            <w:tcW w:w="577" w:type="dxa"/>
          </w:tcPr>
          <w:p w:rsidR="00871773" w:rsidRPr="003F3B87" w:rsidRDefault="008C25E0" w:rsidP="001346FB">
            <w:pPr>
              <w:spacing w:after="0" w:line="240" w:lineRule="auto"/>
              <w:jc w:val="center"/>
              <w:rPr>
                <w:rFonts w:ascii="Times New Roman" w:hAnsi="Times New Roman"/>
                <w:sz w:val="23"/>
                <w:szCs w:val="23"/>
              </w:rPr>
            </w:pPr>
            <w:r w:rsidRPr="003F3B87">
              <w:rPr>
                <w:rFonts w:ascii="Times New Roman" w:hAnsi="Times New Roman"/>
                <w:sz w:val="23"/>
                <w:szCs w:val="23"/>
              </w:rPr>
              <w:t>2</w:t>
            </w:r>
            <w:r w:rsidR="00871773" w:rsidRPr="003F3B87">
              <w:rPr>
                <w:rFonts w:ascii="Times New Roman" w:hAnsi="Times New Roman"/>
                <w:sz w:val="23"/>
                <w:szCs w:val="23"/>
              </w:rPr>
              <w:t>.</w:t>
            </w:r>
            <w:r w:rsidRPr="003F3B87">
              <w:rPr>
                <w:rFonts w:ascii="Times New Roman" w:hAnsi="Times New Roman"/>
                <w:sz w:val="23"/>
                <w:szCs w:val="23"/>
              </w:rPr>
              <w:t>4</w:t>
            </w:r>
            <w:r w:rsidR="001346FB" w:rsidRPr="003F3B87">
              <w:rPr>
                <w:rFonts w:ascii="Times New Roman" w:hAnsi="Times New Roman"/>
                <w:sz w:val="23"/>
                <w:szCs w:val="23"/>
              </w:rPr>
              <w:t>.</w:t>
            </w:r>
          </w:p>
        </w:tc>
        <w:tc>
          <w:tcPr>
            <w:tcW w:w="2399" w:type="dxa"/>
          </w:tcPr>
          <w:p w:rsidR="00871773" w:rsidRPr="003F3B87" w:rsidRDefault="00871773" w:rsidP="00835A24">
            <w:pPr>
              <w:spacing w:after="0" w:line="240" w:lineRule="auto"/>
              <w:rPr>
                <w:rFonts w:ascii="Times New Roman" w:eastAsia="Times New Roman" w:hAnsi="Times New Roman"/>
                <w:sz w:val="23"/>
                <w:szCs w:val="23"/>
                <w:lang w:eastAsia="ru-RU"/>
              </w:rPr>
            </w:pPr>
            <w:r w:rsidRPr="003F3B87">
              <w:rPr>
                <w:rFonts w:ascii="Times New Roman" w:eastAsia="Times New Roman" w:hAnsi="Times New Roman"/>
                <w:sz w:val="23"/>
                <w:szCs w:val="23"/>
                <w:lang w:eastAsia="ru-RU"/>
              </w:rPr>
              <w:t xml:space="preserve">Мероприятие </w:t>
            </w:r>
            <w:r w:rsidR="008429AD" w:rsidRPr="003F3B87">
              <w:rPr>
                <w:rFonts w:ascii="Times New Roman" w:eastAsia="Times New Roman" w:hAnsi="Times New Roman"/>
                <w:sz w:val="23"/>
                <w:szCs w:val="23"/>
                <w:lang w:eastAsia="ru-RU"/>
              </w:rPr>
              <w:t>3.</w:t>
            </w:r>
            <w:r w:rsidRPr="003F3B87">
              <w:rPr>
                <w:rFonts w:ascii="Times New Roman" w:eastAsia="Times New Roman" w:hAnsi="Times New Roman"/>
                <w:sz w:val="23"/>
                <w:szCs w:val="23"/>
                <w:lang w:eastAsia="ru-RU"/>
              </w:rPr>
              <w:t xml:space="preserve">2.4. </w:t>
            </w:r>
          </w:p>
          <w:p w:rsidR="00871773" w:rsidRPr="003F3B87" w:rsidRDefault="00871773" w:rsidP="00835A24">
            <w:pPr>
              <w:spacing w:after="0" w:line="240" w:lineRule="auto"/>
              <w:rPr>
                <w:rFonts w:ascii="Times New Roman" w:eastAsia="Times New Roman" w:hAnsi="Times New Roman"/>
                <w:sz w:val="23"/>
                <w:szCs w:val="23"/>
                <w:lang w:eastAsia="ru-RU"/>
              </w:rPr>
            </w:pPr>
            <w:r w:rsidRPr="003F3B87">
              <w:rPr>
                <w:rFonts w:ascii="Times New Roman" w:eastAsia="Times New Roman" w:hAnsi="Times New Roman"/>
                <w:sz w:val="23"/>
                <w:szCs w:val="23"/>
                <w:lang w:eastAsia="ru-RU"/>
              </w:rPr>
              <w:t>Организация работы по информированию пострадавших граждан-</w:t>
            </w:r>
            <w:proofErr w:type="spellStart"/>
            <w:r w:rsidRPr="003F3B87">
              <w:rPr>
                <w:rFonts w:ascii="Times New Roman" w:eastAsia="Times New Roman" w:hAnsi="Times New Roman"/>
                <w:sz w:val="23"/>
                <w:szCs w:val="23"/>
                <w:lang w:eastAsia="ru-RU"/>
              </w:rPr>
              <w:t>соинвесторов</w:t>
            </w:r>
            <w:proofErr w:type="spellEnd"/>
            <w:r w:rsidRPr="003F3B87">
              <w:rPr>
                <w:rFonts w:ascii="Times New Roman" w:eastAsia="Times New Roman" w:hAnsi="Times New Roman"/>
                <w:sz w:val="23"/>
                <w:szCs w:val="23"/>
                <w:lang w:eastAsia="ru-RU"/>
              </w:rPr>
              <w:t xml:space="preserve"> о реализации мероприятий по обеспечению прав пострадавших граждан-</w:t>
            </w:r>
            <w:proofErr w:type="spellStart"/>
            <w:r w:rsidRPr="003F3B87">
              <w:rPr>
                <w:rFonts w:ascii="Times New Roman" w:eastAsia="Times New Roman" w:hAnsi="Times New Roman"/>
                <w:sz w:val="23"/>
                <w:szCs w:val="23"/>
                <w:lang w:eastAsia="ru-RU"/>
              </w:rPr>
              <w:t>соинвесторов</w:t>
            </w:r>
            <w:proofErr w:type="spellEnd"/>
          </w:p>
          <w:p w:rsidR="00871773" w:rsidRPr="003F3B87" w:rsidRDefault="00871773" w:rsidP="00835A24">
            <w:pPr>
              <w:spacing w:after="0" w:line="240" w:lineRule="auto"/>
              <w:ind w:left="57"/>
              <w:rPr>
                <w:rFonts w:ascii="Times New Roman" w:hAnsi="Times New Roman"/>
                <w:sz w:val="23"/>
                <w:szCs w:val="23"/>
              </w:rPr>
            </w:pPr>
          </w:p>
        </w:tc>
        <w:tc>
          <w:tcPr>
            <w:tcW w:w="1145" w:type="dxa"/>
          </w:tcPr>
          <w:p w:rsidR="00871773" w:rsidRPr="003F3B87" w:rsidRDefault="00871773" w:rsidP="001346FB">
            <w:pPr>
              <w:spacing w:after="0" w:line="240" w:lineRule="auto"/>
              <w:jc w:val="center"/>
              <w:rPr>
                <w:rFonts w:ascii="Times New Roman" w:hAnsi="Times New Roman"/>
                <w:sz w:val="23"/>
                <w:szCs w:val="23"/>
              </w:rPr>
            </w:pPr>
            <w:r w:rsidRPr="003F3B87">
              <w:rPr>
                <w:rFonts w:ascii="Times New Roman" w:hAnsi="Times New Roman"/>
                <w:sz w:val="23"/>
                <w:szCs w:val="23"/>
              </w:rPr>
              <w:t>20</w:t>
            </w:r>
            <w:r w:rsidR="001346FB" w:rsidRPr="003F3B87">
              <w:rPr>
                <w:rFonts w:ascii="Times New Roman" w:hAnsi="Times New Roman"/>
                <w:sz w:val="23"/>
                <w:szCs w:val="23"/>
              </w:rPr>
              <w:t>20</w:t>
            </w:r>
            <w:r w:rsidRPr="003F3B87">
              <w:rPr>
                <w:rFonts w:ascii="Times New Roman" w:hAnsi="Times New Roman"/>
                <w:sz w:val="23"/>
                <w:szCs w:val="23"/>
              </w:rPr>
              <w:t>-20</w:t>
            </w:r>
            <w:r w:rsidR="001346FB" w:rsidRPr="003F3B87">
              <w:rPr>
                <w:rFonts w:ascii="Times New Roman" w:hAnsi="Times New Roman"/>
                <w:sz w:val="23"/>
                <w:szCs w:val="23"/>
              </w:rPr>
              <w:t>24</w:t>
            </w:r>
            <w:r w:rsidRPr="003F3B87">
              <w:rPr>
                <w:rFonts w:ascii="Times New Roman" w:hAnsi="Times New Roman"/>
                <w:sz w:val="23"/>
                <w:szCs w:val="23"/>
              </w:rPr>
              <w:t xml:space="preserve"> годы</w:t>
            </w:r>
          </w:p>
        </w:tc>
        <w:tc>
          <w:tcPr>
            <w:tcW w:w="1687" w:type="dxa"/>
          </w:tcPr>
          <w:p w:rsidR="00871773" w:rsidRPr="003F3B87" w:rsidRDefault="00871773" w:rsidP="00835A24">
            <w:pPr>
              <w:spacing w:after="0" w:line="240" w:lineRule="auto"/>
              <w:ind w:left="57"/>
              <w:rPr>
                <w:rFonts w:ascii="Times New Roman" w:hAnsi="Times New Roman"/>
                <w:sz w:val="23"/>
                <w:szCs w:val="23"/>
              </w:rPr>
            </w:pPr>
            <w:r w:rsidRPr="003F3B87">
              <w:rPr>
                <w:rFonts w:ascii="Times New Roman" w:hAnsi="Times New Roman"/>
                <w:sz w:val="23"/>
                <w:szCs w:val="23"/>
              </w:rPr>
              <w:t xml:space="preserve">Средства бюджета Московской области </w:t>
            </w:r>
          </w:p>
        </w:tc>
        <w:tc>
          <w:tcPr>
            <w:tcW w:w="5812" w:type="dxa"/>
            <w:gridSpan w:val="10"/>
          </w:tcPr>
          <w:p w:rsidR="00871773" w:rsidRPr="003F3B87" w:rsidRDefault="00871773" w:rsidP="00835A24">
            <w:pPr>
              <w:spacing w:after="0" w:line="240" w:lineRule="auto"/>
              <w:jc w:val="center"/>
              <w:rPr>
                <w:rFonts w:ascii="Times New Roman" w:hAnsi="Times New Roman"/>
                <w:sz w:val="23"/>
                <w:szCs w:val="23"/>
              </w:rPr>
            </w:pPr>
            <w:r w:rsidRPr="003F3B87">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3F3B87" w:rsidRDefault="00071588" w:rsidP="00835A24">
            <w:pPr>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699" w:type="dxa"/>
          </w:tcPr>
          <w:p w:rsidR="00871773" w:rsidRPr="003F3B87" w:rsidRDefault="00871773" w:rsidP="00835A24">
            <w:pPr>
              <w:spacing w:after="0" w:line="240" w:lineRule="auto"/>
              <w:rPr>
                <w:rFonts w:ascii="Times New Roman" w:hAnsi="Times New Roman"/>
              </w:rPr>
            </w:pPr>
            <w:r w:rsidRPr="003F3B87">
              <w:rPr>
                <w:rFonts w:ascii="Times New Roman" w:eastAsia="Times New Roman" w:hAnsi="Times New Roman"/>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w:t>
            </w:r>
            <w:proofErr w:type="spellStart"/>
            <w:r w:rsidRPr="003F3B87">
              <w:rPr>
                <w:rFonts w:ascii="Times New Roman" w:eastAsia="Times New Roman" w:hAnsi="Times New Roman"/>
                <w:lang w:eastAsia="ru-RU"/>
              </w:rPr>
              <w:t>соинвесторов</w:t>
            </w:r>
            <w:proofErr w:type="spellEnd"/>
          </w:p>
        </w:tc>
      </w:tr>
    </w:tbl>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3F3B87">
        <w:rPr>
          <w:rFonts w:ascii="Times New Roman" w:eastAsiaTheme="minorHAnsi" w:hAnsi="Times New Roman"/>
        </w:rPr>
        <w:t>а</w:t>
      </w:r>
      <w:r w:rsidRPr="003F3B87">
        <w:rPr>
          <w:rFonts w:ascii="Times New Roman" w:eastAsiaTheme="minorHAnsi" w:hAnsi="Times New Roman"/>
        </w:rPr>
        <w:t xml:space="preserve"> </w:t>
      </w:r>
      <w:r w:rsidR="00071588" w:rsidRPr="003F3B87">
        <w:rPr>
          <w:rFonts w:ascii="Times New Roman" w:eastAsiaTheme="minorHAnsi" w:hAnsi="Times New Roman"/>
        </w:rPr>
        <w:t>Сергиево-Посадского городского округа Московской области</w:t>
      </w:r>
      <w:r w:rsidR="002C5444" w:rsidRPr="003F3B87">
        <w:rPr>
          <w:rFonts w:ascii="Times New Roman" w:eastAsiaTheme="minorHAnsi" w:hAnsi="Times New Roman"/>
        </w:rPr>
        <w:t xml:space="preserve"> </w:t>
      </w:r>
      <w:r w:rsidRPr="003F3B87">
        <w:rPr>
          <w:rFonts w:ascii="Times New Roman" w:eastAsiaTheme="minorHAnsi" w:hAnsi="Times New Roman"/>
        </w:rPr>
        <w:t>на соответствующий финансовый год.</w:t>
      </w:r>
      <w:r w:rsidRPr="007E3E66">
        <w:rPr>
          <w:rFonts w:ascii="Times New Roman" w:eastAsiaTheme="minorHAnsi" w:hAnsi="Times New Roman"/>
        </w:rPr>
        <w:t xml:space="preserve">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275"/>
        <w:gridCol w:w="993"/>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F5076B"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91A2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C91A2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5F08F6" w:rsidRDefault="005F08F6" w:rsidP="00481AB1">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109 136,00</w:t>
            </w:r>
            <w:r w:rsidR="00C91A25" w:rsidRPr="005F08F6">
              <w:rPr>
                <w:rFonts w:ascii="Times New Roman" w:hAnsi="Times New Roman" w:cs="Calibri"/>
                <w:sz w:val="20"/>
                <w:szCs w:val="23"/>
                <w:lang w:eastAsia="ru-RU"/>
              </w:rPr>
              <w:t>*</w:t>
            </w:r>
          </w:p>
        </w:tc>
        <w:tc>
          <w:tcPr>
            <w:tcW w:w="1276" w:type="dxa"/>
          </w:tcPr>
          <w:p w:rsidR="00C91A25" w:rsidRPr="005F08F6" w:rsidRDefault="003B5B27" w:rsidP="00A04B7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1276"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1275"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993"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sz w:val="20"/>
                <w:szCs w:val="23"/>
              </w:rPr>
              <w:t>21827,20</w:t>
            </w:r>
            <w:r w:rsidR="00C91A25" w:rsidRPr="005F08F6">
              <w:rPr>
                <w:rFonts w:ascii="Times New Roman" w:hAnsi="Times New Roman"/>
                <w:sz w:val="20"/>
                <w:szCs w:val="23"/>
              </w:rPr>
              <w:t>*</w:t>
            </w:r>
          </w:p>
        </w:tc>
        <w:tc>
          <w:tcPr>
            <w:tcW w:w="1134"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cs="Calibri"/>
                <w:sz w:val="20"/>
                <w:szCs w:val="23"/>
                <w:lang w:eastAsia="ru-RU"/>
              </w:rPr>
              <w:t>21827,20</w:t>
            </w:r>
            <w:r w:rsidR="00C91A25" w:rsidRPr="005F08F6">
              <w:rPr>
                <w:rFonts w:ascii="Times New Roman" w:hAnsi="Times New Roman" w:cs="Calibri"/>
                <w:sz w:val="20"/>
                <w:szCs w:val="23"/>
                <w:lang w:eastAsia="ru-RU"/>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5F08F6" w:rsidRDefault="004B049F" w:rsidP="00852E2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6" w:type="dxa"/>
          </w:tcPr>
          <w:p w:rsidR="00DA70BA" w:rsidRPr="005F08F6" w:rsidRDefault="004B049F"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5F08F6" w:rsidRDefault="004B049F"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6" w:type="dxa"/>
          </w:tcPr>
          <w:p w:rsidR="00DA70BA" w:rsidRPr="005F08F6" w:rsidRDefault="004B049F"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5F08F6" w:rsidP="0071288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109 136,00</w:t>
            </w:r>
            <w:r w:rsidR="004B049F" w:rsidRPr="005F08F6">
              <w:rPr>
                <w:rFonts w:ascii="Times New Roman" w:hAnsi="Times New Roman" w:cs="Calibri"/>
                <w:sz w:val="20"/>
                <w:szCs w:val="23"/>
                <w:lang w:eastAsia="ru-RU"/>
              </w:rPr>
              <w:t>*</w:t>
            </w:r>
          </w:p>
        </w:tc>
        <w:tc>
          <w:tcPr>
            <w:tcW w:w="1276" w:type="dxa"/>
          </w:tcPr>
          <w:p w:rsidR="00DA70BA" w:rsidRPr="005F08F6" w:rsidRDefault="003B5B27"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1276"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1275"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993" w:type="dxa"/>
          </w:tcPr>
          <w:p w:rsidR="00B46216" w:rsidRPr="005F08F6" w:rsidRDefault="005F08F6"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21827,20</w:t>
            </w:r>
            <w:r w:rsidR="00A32C05" w:rsidRPr="005F08F6">
              <w:rPr>
                <w:rFonts w:ascii="Times New Roman" w:hAnsi="Times New Roman"/>
                <w:sz w:val="20"/>
                <w:szCs w:val="23"/>
              </w:rPr>
              <w:t>*</w:t>
            </w:r>
          </w:p>
        </w:tc>
        <w:tc>
          <w:tcPr>
            <w:tcW w:w="1134" w:type="dxa"/>
          </w:tcPr>
          <w:p w:rsidR="00B46216" w:rsidRPr="005F08F6" w:rsidRDefault="005F08F6"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21 827,20</w:t>
            </w:r>
            <w:r w:rsidR="00A32C05" w:rsidRPr="005F08F6">
              <w:rPr>
                <w:rFonts w:ascii="Times New Roman" w:hAnsi="Times New Roman"/>
                <w:sz w:val="20"/>
                <w:szCs w:val="23"/>
              </w:rPr>
              <w:t>*</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B93687">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r w:rsidR="00B93687">
              <w:rPr>
                <w:rFonts w:ascii="Times New Roman" w:hAnsi="Times New Roman"/>
                <w:sz w:val="23"/>
                <w:szCs w:val="23"/>
              </w:rPr>
              <w:t xml:space="preserve"> </w:t>
            </w:r>
            <w:r w:rsidR="0093073B" w:rsidRPr="00111B2C">
              <w:rPr>
                <w:rFonts w:ascii="Times New Roman" w:hAnsi="Times New Roman"/>
                <w:sz w:val="23"/>
                <w:szCs w:val="23"/>
              </w:rPr>
              <w:t xml:space="preserve">– </w:t>
            </w:r>
            <w:r w:rsidR="00C91A25">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0"/>
          <w:headerReference w:type="first" r:id="rId11"/>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xml:space="preserve">*- указанные суммы подлежат корректировке после распределения средств федерального бюджета, бюджета Московской области и бюджета Сергиево-Посадского </w:t>
      </w:r>
      <w:r w:rsidR="004B049F">
        <w:rPr>
          <w:rFonts w:ascii="Times New Roman" w:eastAsiaTheme="minorHAnsi" w:hAnsi="Times New Roman"/>
          <w:sz w:val="23"/>
          <w:szCs w:val="23"/>
        </w:rPr>
        <w:t>городского округа</w:t>
      </w:r>
    </w:p>
    <w:p w:rsidR="00F667B6" w:rsidRPr="004B049F"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F43B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кв.м</w:t>
      </w:r>
      <w:proofErr w:type="spell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2"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3"/>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45"/>
        <w:gridCol w:w="1892"/>
        <w:gridCol w:w="989"/>
        <w:gridCol w:w="8"/>
        <w:gridCol w:w="1409"/>
        <w:gridCol w:w="1139"/>
        <w:gridCol w:w="137"/>
        <w:gridCol w:w="47"/>
        <w:gridCol w:w="1092"/>
        <w:gridCol w:w="30"/>
        <w:gridCol w:w="941"/>
        <w:gridCol w:w="21"/>
        <w:gridCol w:w="110"/>
        <w:gridCol w:w="16"/>
        <w:gridCol w:w="16"/>
        <w:gridCol w:w="992"/>
        <w:gridCol w:w="14"/>
        <w:gridCol w:w="16"/>
        <w:gridCol w:w="112"/>
        <w:gridCol w:w="997"/>
        <w:gridCol w:w="30"/>
        <w:gridCol w:w="16"/>
        <w:gridCol w:w="91"/>
        <w:gridCol w:w="985"/>
        <w:gridCol w:w="12"/>
        <w:gridCol w:w="68"/>
        <w:gridCol w:w="16"/>
        <w:gridCol w:w="53"/>
        <w:gridCol w:w="990"/>
        <w:gridCol w:w="15"/>
        <w:gridCol w:w="1573"/>
        <w:gridCol w:w="1325"/>
      </w:tblGrid>
      <w:tr w:rsidR="00F667B6" w:rsidRPr="002C42EC" w:rsidTr="00E65362">
        <w:trPr>
          <w:trHeight w:val="420"/>
        </w:trPr>
        <w:tc>
          <w:tcPr>
            <w:tcW w:w="15997" w:type="dxa"/>
            <w:gridSpan w:val="32"/>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310884">
        <w:trPr>
          <w:trHeight w:val="543"/>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5541" w:type="dxa"/>
            <w:gridSpan w:val="21"/>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тыс.руб</w:t>
            </w:r>
            <w:proofErr w:type="spellEnd"/>
            <w:r>
              <w:rPr>
                <w:rFonts w:ascii="Times New Roman" w:hAnsi="Times New Roman"/>
                <w:sz w:val="23"/>
                <w:szCs w:val="23"/>
              </w:rPr>
              <w:t>.)</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310884">
        <w:trPr>
          <w:trHeight w:val="1185"/>
        </w:trPr>
        <w:tc>
          <w:tcPr>
            <w:tcW w:w="8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9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9"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6"/>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1134" w:type="dxa"/>
            <w:gridSpan w:val="5"/>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1005"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57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310884">
        <w:trPr>
          <w:trHeight w:val="233"/>
        </w:trPr>
        <w:tc>
          <w:tcPr>
            <w:tcW w:w="845"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92"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9"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6"/>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4"/>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4"/>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5"/>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5" w:type="dxa"/>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5"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4B79" w:rsidRPr="002C42EC" w:rsidTr="00310884">
        <w:trPr>
          <w:trHeight w:val="432"/>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10884" w:rsidRDefault="00A04B79" w:rsidP="001C3E89">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2"/>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1139" w:type="dxa"/>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7128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109 136,00</w:t>
            </w:r>
            <w:r w:rsidR="00A04B79" w:rsidRPr="00C91A25">
              <w:rPr>
                <w:rFonts w:ascii="Times New Roman" w:hAnsi="Times New Roman"/>
                <w:sz w:val="20"/>
                <w:szCs w:val="21"/>
              </w:rPr>
              <w:t>*</w:t>
            </w:r>
          </w:p>
        </w:tc>
        <w:tc>
          <w:tcPr>
            <w:tcW w:w="1134" w:type="dxa"/>
            <w:gridSpan w:val="6"/>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4"/>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4"/>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5"/>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1005" w:type="dxa"/>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B93687">
            <w:pPr>
              <w:spacing w:after="0" w:line="240" w:lineRule="auto"/>
              <w:jc w:val="center"/>
              <w:rPr>
                <w:rFonts w:ascii="Times New Roman" w:eastAsia="Times New Roman" w:hAnsi="Times New Roman"/>
                <w:sz w:val="20"/>
                <w:szCs w:val="21"/>
                <w:lang w:eastAsia="ru-RU"/>
              </w:rPr>
            </w:pPr>
            <w:r w:rsidRPr="00B93687">
              <w:rPr>
                <w:rFonts w:ascii="Times New Roman" w:eastAsia="Times New Roman" w:hAnsi="Times New Roman"/>
                <w:sz w:val="20"/>
                <w:szCs w:val="21"/>
                <w:lang w:eastAsia="ru-RU"/>
              </w:rPr>
              <w:t>21827,20</w:t>
            </w:r>
            <w:r w:rsidR="00A04B79" w:rsidRPr="00C91A25">
              <w:rPr>
                <w:rFonts w:ascii="Times New Roman" w:eastAsia="Times New Roman" w:hAnsi="Times New Roman"/>
                <w:sz w:val="20"/>
                <w:szCs w:val="21"/>
                <w:lang w:eastAsia="ru-RU"/>
              </w:rPr>
              <w:t>*</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310884">
        <w:trPr>
          <w:trHeight w:val="926"/>
        </w:trPr>
        <w:tc>
          <w:tcPr>
            <w:tcW w:w="8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892" w:type="dxa"/>
            <w:vMerge/>
            <w:tcBorders>
              <w:top w:val="single" w:sz="4" w:space="0" w:color="auto"/>
              <w:left w:val="single" w:sz="4" w:space="0" w:color="auto"/>
              <w:bottom w:val="single" w:sz="4" w:space="0" w:color="auto"/>
              <w:right w:val="single" w:sz="4" w:space="0" w:color="auto"/>
            </w:tcBorders>
            <w:hideMark/>
          </w:tcPr>
          <w:p w:rsidR="00F667B6" w:rsidRPr="00310884" w:rsidRDefault="00F667B6" w:rsidP="00F667B6">
            <w:pPr>
              <w:spacing w:after="0" w:line="240" w:lineRule="auto"/>
              <w:rPr>
                <w:rFonts w:ascii="Times New Roman" w:eastAsia="Times New Roman" w:hAnsi="Times New Roman"/>
                <w:szCs w:val="23"/>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2"/>
            <w:tcBorders>
              <w:top w:val="single" w:sz="4" w:space="0" w:color="auto"/>
              <w:left w:val="nil"/>
              <w:bottom w:val="single" w:sz="4" w:space="0" w:color="auto"/>
              <w:right w:val="single" w:sz="4" w:space="0" w:color="auto"/>
            </w:tcBorders>
            <w:shd w:val="clear" w:color="auto" w:fill="auto"/>
          </w:tcPr>
          <w:p w:rsidR="00F667B6" w:rsidRPr="00C91A25" w:rsidRDefault="00F87813"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1139" w:type="dxa"/>
            <w:gridSpan w:val="2"/>
            <w:tcBorders>
              <w:top w:val="single" w:sz="4" w:space="0" w:color="auto"/>
              <w:left w:val="nil"/>
              <w:bottom w:val="single" w:sz="4" w:space="0" w:color="auto"/>
              <w:right w:val="single" w:sz="4" w:space="0" w:color="auto"/>
            </w:tcBorders>
            <w:shd w:val="clear" w:color="auto" w:fill="auto"/>
          </w:tcPr>
          <w:p w:rsidR="00F667B6" w:rsidRPr="00C91A25" w:rsidRDefault="001C3E89" w:rsidP="00AC151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6"/>
            <w:tcBorders>
              <w:top w:val="single" w:sz="4" w:space="0" w:color="auto"/>
              <w:left w:val="nil"/>
              <w:bottom w:val="single" w:sz="4" w:space="0" w:color="auto"/>
              <w:right w:val="single" w:sz="4" w:space="0" w:color="auto"/>
            </w:tcBorders>
            <w:shd w:val="clear" w:color="auto" w:fill="auto"/>
          </w:tcPr>
          <w:p w:rsidR="00F667B6" w:rsidRPr="00C91A25" w:rsidRDefault="001C3E89" w:rsidP="00AC151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4"/>
            <w:tcBorders>
              <w:top w:val="single" w:sz="4" w:space="0" w:color="auto"/>
              <w:left w:val="nil"/>
              <w:bottom w:val="single" w:sz="4" w:space="0" w:color="auto"/>
              <w:right w:val="single" w:sz="4" w:space="0" w:color="auto"/>
            </w:tcBorders>
            <w:shd w:val="clear" w:color="auto" w:fill="auto"/>
          </w:tcPr>
          <w:p w:rsidR="00F667B6" w:rsidRPr="00C91A25" w:rsidRDefault="001C3E89" w:rsidP="00F667B6">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4"/>
            <w:tcBorders>
              <w:top w:val="single" w:sz="4" w:space="0" w:color="auto"/>
              <w:left w:val="nil"/>
              <w:bottom w:val="single" w:sz="4" w:space="0" w:color="auto"/>
              <w:right w:val="single" w:sz="4" w:space="0" w:color="auto"/>
            </w:tcBorders>
            <w:shd w:val="clear" w:color="auto" w:fill="auto"/>
          </w:tcPr>
          <w:p w:rsidR="00F667B6" w:rsidRPr="00C91A25" w:rsidRDefault="001C3E89" w:rsidP="00F667B6">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5"/>
            <w:tcBorders>
              <w:top w:val="single" w:sz="4" w:space="0" w:color="auto"/>
              <w:left w:val="nil"/>
              <w:bottom w:val="single" w:sz="4" w:space="0" w:color="auto"/>
              <w:right w:val="single" w:sz="4" w:space="0" w:color="auto"/>
            </w:tcBorders>
            <w:shd w:val="clear" w:color="auto" w:fill="auto"/>
          </w:tcPr>
          <w:p w:rsidR="00F667B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1005" w:type="dxa"/>
            <w:gridSpan w:val="2"/>
            <w:tcBorders>
              <w:top w:val="single" w:sz="4" w:space="0" w:color="auto"/>
              <w:left w:val="nil"/>
              <w:bottom w:val="single" w:sz="4" w:space="0" w:color="auto"/>
              <w:right w:val="single" w:sz="4" w:space="0" w:color="auto"/>
            </w:tcBorders>
            <w:shd w:val="clear" w:color="auto" w:fill="auto"/>
          </w:tcPr>
          <w:p w:rsidR="00F667B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157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310884">
        <w:trPr>
          <w:trHeight w:val="790"/>
        </w:trPr>
        <w:tc>
          <w:tcPr>
            <w:tcW w:w="845"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892" w:type="dxa"/>
            <w:vMerge/>
            <w:tcBorders>
              <w:top w:val="single" w:sz="4" w:space="0" w:color="auto"/>
              <w:left w:val="single" w:sz="4" w:space="0" w:color="auto"/>
              <w:bottom w:val="single" w:sz="4" w:space="0" w:color="auto"/>
              <w:right w:val="single" w:sz="4" w:space="0" w:color="auto"/>
            </w:tcBorders>
            <w:hideMark/>
          </w:tcPr>
          <w:p w:rsidR="002D4756" w:rsidRPr="00310884" w:rsidRDefault="002D4756" w:rsidP="00F667B6">
            <w:pPr>
              <w:spacing w:after="0" w:line="240" w:lineRule="auto"/>
              <w:rPr>
                <w:rFonts w:ascii="Times New Roman" w:eastAsia="Times New Roman" w:hAnsi="Times New Roman"/>
                <w:szCs w:val="23"/>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2"/>
            <w:tcBorders>
              <w:top w:val="single" w:sz="4" w:space="0" w:color="auto"/>
              <w:left w:val="nil"/>
              <w:bottom w:val="single" w:sz="4" w:space="0" w:color="auto"/>
              <w:right w:val="single" w:sz="4" w:space="0" w:color="auto"/>
            </w:tcBorders>
            <w:shd w:val="clear" w:color="auto" w:fill="auto"/>
          </w:tcPr>
          <w:p w:rsidR="002D4756" w:rsidRPr="00C91A25" w:rsidRDefault="008429AD"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1139" w:type="dxa"/>
            <w:gridSpan w:val="2"/>
            <w:tcBorders>
              <w:top w:val="single" w:sz="4" w:space="0" w:color="auto"/>
              <w:left w:val="nil"/>
              <w:bottom w:val="single" w:sz="4" w:space="0" w:color="auto"/>
              <w:right w:val="single" w:sz="4" w:space="0" w:color="auto"/>
            </w:tcBorders>
            <w:shd w:val="clear" w:color="auto" w:fill="auto"/>
          </w:tcPr>
          <w:p w:rsidR="002D4756" w:rsidRPr="00C91A25" w:rsidRDefault="001C3E89" w:rsidP="00AC151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6"/>
            <w:tcBorders>
              <w:top w:val="single" w:sz="4" w:space="0" w:color="auto"/>
              <w:left w:val="nil"/>
              <w:bottom w:val="single" w:sz="4" w:space="0" w:color="auto"/>
              <w:right w:val="single" w:sz="4" w:space="0" w:color="auto"/>
            </w:tcBorders>
            <w:shd w:val="clear" w:color="auto" w:fill="auto"/>
          </w:tcPr>
          <w:p w:rsidR="002D4756" w:rsidRPr="00C91A25" w:rsidRDefault="001C3E89" w:rsidP="00AC151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4"/>
            <w:tcBorders>
              <w:top w:val="single" w:sz="4" w:space="0" w:color="auto"/>
              <w:left w:val="nil"/>
              <w:bottom w:val="single" w:sz="4" w:space="0" w:color="auto"/>
              <w:right w:val="single" w:sz="4" w:space="0" w:color="auto"/>
            </w:tcBorders>
            <w:shd w:val="clear" w:color="auto" w:fill="auto"/>
          </w:tcPr>
          <w:p w:rsidR="002D4756" w:rsidRPr="00C91A25" w:rsidRDefault="001C3E89" w:rsidP="00404280">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4"/>
            <w:tcBorders>
              <w:top w:val="single" w:sz="4" w:space="0" w:color="auto"/>
              <w:left w:val="nil"/>
              <w:bottom w:val="single" w:sz="4" w:space="0" w:color="auto"/>
              <w:right w:val="single" w:sz="4" w:space="0" w:color="auto"/>
            </w:tcBorders>
            <w:shd w:val="clear" w:color="auto" w:fill="auto"/>
          </w:tcPr>
          <w:p w:rsidR="002D4756" w:rsidRPr="00C91A25" w:rsidRDefault="001C3E89" w:rsidP="00404280">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4" w:type="dxa"/>
            <w:gridSpan w:val="5"/>
            <w:tcBorders>
              <w:top w:val="single" w:sz="4" w:space="0" w:color="auto"/>
              <w:left w:val="nil"/>
              <w:bottom w:val="single" w:sz="4" w:space="0" w:color="auto"/>
              <w:right w:val="single" w:sz="4" w:space="0" w:color="auto"/>
            </w:tcBorders>
            <w:shd w:val="clear" w:color="auto" w:fill="auto"/>
          </w:tcPr>
          <w:p w:rsidR="002D475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1005" w:type="dxa"/>
            <w:gridSpan w:val="2"/>
            <w:tcBorders>
              <w:top w:val="single" w:sz="4" w:space="0" w:color="auto"/>
              <w:left w:val="nil"/>
              <w:bottom w:val="single" w:sz="4" w:space="0" w:color="auto"/>
              <w:right w:val="single" w:sz="4" w:space="0" w:color="auto"/>
            </w:tcBorders>
            <w:shd w:val="clear" w:color="auto" w:fill="auto"/>
          </w:tcPr>
          <w:p w:rsidR="002D475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157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5"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A04B79" w:rsidRPr="002C42EC" w:rsidTr="00310884">
        <w:trPr>
          <w:trHeight w:val="1402"/>
        </w:trPr>
        <w:tc>
          <w:tcPr>
            <w:tcW w:w="845"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1892" w:type="dxa"/>
            <w:vMerge/>
            <w:tcBorders>
              <w:top w:val="single" w:sz="4" w:space="0" w:color="auto"/>
              <w:left w:val="single" w:sz="4" w:space="0" w:color="auto"/>
              <w:bottom w:val="single" w:sz="4" w:space="0" w:color="auto"/>
              <w:right w:val="single" w:sz="4" w:space="0" w:color="auto"/>
            </w:tcBorders>
            <w:hideMark/>
          </w:tcPr>
          <w:p w:rsidR="00A04B79" w:rsidRPr="00310884" w:rsidRDefault="00A04B79" w:rsidP="00F667B6">
            <w:pPr>
              <w:spacing w:after="0" w:line="240" w:lineRule="auto"/>
              <w:rPr>
                <w:rFonts w:ascii="Times New Roman" w:eastAsia="Times New Roman" w:hAnsi="Times New Roman"/>
                <w:szCs w:val="23"/>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A04B79" w:rsidRPr="002C42EC" w:rsidRDefault="00A04B7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1276" w:type="dxa"/>
            <w:gridSpan w:val="2"/>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1139" w:type="dxa"/>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109 136,00</w:t>
            </w:r>
            <w:r w:rsidR="00A04B79" w:rsidRPr="00C91A25">
              <w:rPr>
                <w:rFonts w:ascii="Times New Roman" w:hAnsi="Times New Roman"/>
                <w:sz w:val="20"/>
                <w:szCs w:val="21"/>
              </w:rPr>
              <w:t>*</w:t>
            </w:r>
          </w:p>
        </w:tc>
        <w:tc>
          <w:tcPr>
            <w:tcW w:w="1134" w:type="dxa"/>
            <w:gridSpan w:val="6"/>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4"/>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4"/>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1134" w:type="dxa"/>
            <w:gridSpan w:val="5"/>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1005" w:type="dxa"/>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21</w:t>
            </w:r>
            <w:r w:rsidRPr="00B93687">
              <w:rPr>
                <w:rFonts w:ascii="Times New Roman" w:eastAsia="Times New Roman" w:hAnsi="Times New Roman"/>
                <w:sz w:val="20"/>
                <w:szCs w:val="21"/>
                <w:lang w:eastAsia="ru-RU"/>
              </w:rPr>
              <w:t>827,20</w:t>
            </w:r>
            <w:r w:rsidR="00A04B79" w:rsidRPr="00C91A25">
              <w:rPr>
                <w:rFonts w:ascii="Times New Roman" w:eastAsia="Times New Roman" w:hAnsi="Times New Roman"/>
                <w:sz w:val="20"/>
                <w:szCs w:val="21"/>
                <w:lang w:eastAsia="ru-RU"/>
              </w:rPr>
              <w:t>*</w:t>
            </w:r>
          </w:p>
        </w:tc>
        <w:tc>
          <w:tcPr>
            <w:tcW w:w="1573"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1325"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4B79" w:rsidRPr="00341CCC" w:rsidTr="00310884">
        <w:trPr>
          <w:trHeight w:val="1850"/>
        </w:trPr>
        <w:tc>
          <w:tcPr>
            <w:tcW w:w="845" w:type="dxa"/>
            <w:vMerge w:val="restart"/>
            <w:tcBorders>
              <w:top w:val="single" w:sz="4" w:space="0" w:color="auto"/>
              <w:left w:val="single" w:sz="4" w:space="0" w:color="auto"/>
              <w:right w:val="single" w:sz="4" w:space="0" w:color="auto"/>
            </w:tcBorders>
            <w:shd w:val="clear" w:color="auto" w:fill="auto"/>
            <w:hideMark/>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1892" w:type="dxa"/>
            <w:vMerge w:val="restart"/>
            <w:tcBorders>
              <w:top w:val="single" w:sz="4" w:space="0" w:color="auto"/>
              <w:left w:val="single" w:sz="4" w:space="0" w:color="auto"/>
              <w:right w:val="single" w:sz="4" w:space="0" w:color="auto"/>
            </w:tcBorders>
            <w:shd w:val="clear" w:color="auto" w:fill="auto"/>
          </w:tcPr>
          <w:p w:rsidR="00A04B79" w:rsidRPr="00310884" w:rsidRDefault="00A04B79"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989"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2C42EC" w:rsidRDefault="00A04B79"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323" w:type="dxa"/>
            <w:gridSpan w:val="3"/>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088"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038"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155"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172" w:type="dxa"/>
            <w:gridSpan w:val="5"/>
            <w:tcBorders>
              <w:top w:val="single" w:sz="4" w:space="0" w:color="auto"/>
              <w:left w:val="single" w:sz="4" w:space="0" w:color="auto"/>
              <w:bottom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058" w:type="dxa"/>
            <w:gridSpan w:val="3"/>
            <w:tcBorders>
              <w:top w:val="single" w:sz="4" w:space="0" w:color="auto"/>
              <w:left w:val="single" w:sz="4" w:space="0" w:color="auto"/>
              <w:bottom w:val="single" w:sz="4" w:space="0" w:color="auto"/>
              <w:right w:val="single" w:sz="4" w:space="0" w:color="auto"/>
            </w:tcBorders>
            <w:shd w:val="clear" w:color="auto" w:fill="auto"/>
          </w:tcPr>
          <w:p w:rsidR="00A04B79" w:rsidRDefault="00A04B79">
            <w:r w:rsidRPr="006032A0">
              <w:rPr>
                <w:rFonts w:ascii="Times New Roman" w:eastAsia="Times New Roman" w:hAnsi="Times New Roman"/>
                <w:sz w:val="23"/>
                <w:szCs w:val="23"/>
                <w:lang w:eastAsia="ru-RU"/>
              </w:rPr>
              <w:t>0,00*</w:t>
            </w:r>
          </w:p>
        </w:tc>
        <w:tc>
          <w:tcPr>
            <w:tcW w:w="1573"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325"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A04B79" w:rsidRPr="00341CCC" w:rsidTr="00310884">
        <w:trPr>
          <w:trHeight w:val="1144"/>
        </w:trPr>
        <w:tc>
          <w:tcPr>
            <w:tcW w:w="845" w:type="dxa"/>
            <w:vMerge/>
            <w:tcBorders>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p>
        </w:tc>
        <w:tc>
          <w:tcPr>
            <w:tcW w:w="1892" w:type="dxa"/>
            <w:vMerge/>
            <w:tcBorders>
              <w:left w:val="single" w:sz="4" w:space="0" w:color="auto"/>
              <w:right w:val="single" w:sz="4" w:space="0" w:color="auto"/>
            </w:tcBorders>
            <w:shd w:val="clear" w:color="auto" w:fill="auto"/>
          </w:tcPr>
          <w:p w:rsidR="00A04B79" w:rsidRDefault="00A04B79" w:rsidP="00E65362">
            <w:pPr>
              <w:spacing w:after="0" w:line="240" w:lineRule="auto"/>
              <w:rPr>
                <w:rFonts w:ascii="Times New Roman" w:eastAsia="Times New Roman" w:hAnsi="Times New Roman"/>
                <w:sz w:val="23"/>
                <w:szCs w:val="23"/>
                <w:lang w:eastAsia="ru-RU"/>
              </w:rPr>
            </w:pPr>
          </w:p>
        </w:tc>
        <w:tc>
          <w:tcPr>
            <w:tcW w:w="989" w:type="dxa"/>
            <w:vMerge/>
            <w:tcBorders>
              <w:left w:val="single" w:sz="4" w:space="0" w:color="auto"/>
              <w:right w:val="single" w:sz="4" w:space="0" w:color="auto"/>
            </w:tcBorders>
            <w:shd w:val="clear" w:color="auto" w:fill="auto"/>
          </w:tcPr>
          <w:p w:rsidR="00A04B79" w:rsidRPr="00872ED1" w:rsidRDefault="00A04B79" w:rsidP="005D4C23">
            <w:pPr>
              <w:spacing w:after="0" w:line="240" w:lineRule="auto"/>
              <w:jc w:val="center"/>
              <w:rPr>
                <w:rFonts w:ascii="Times New Roman" w:eastAsia="Times New Roman" w:hAnsi="Times New Roman"/>
                <w:sz w:val="23"/>
                <w:szCs w:val="23"/>
                <w:lang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1323" w:type="dxa"/>
            <w:gridSpan w:val="3"/>
            <w:tcBorders>
              <w:top w:val="single" w:sz="4" w:space="0" w:color="auto"/>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22" w:type="dxa"/>
            <w:gridSpan w:val="2"/>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088" w:type="dxa"/>
            <w:gridSpan w:val="4"/>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038" w:type="dxa"/>
            <w:gridSpan w:val="4"/>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155" w:type="dxa"/>
            <w:gridSpan w:val="4"/>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1172" w:type="dxa"/>
            <w:gridSpan w:val="5"/>
            <w:tcBorders>
              <w:top w:val="single" w:sz="4" w:space="0" w:color="auto"/>
              <w:left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058" w:type="dxa"/>
            <w:gridSpan w:val="3"/>
            <w:tcBorders>
              <w:top w:val="single" w:sz="4" w:space="0" w:color="auto"/>
              <w:left w:val="single" w:sz="4" w:space="0" w:color="auto"/>
              <w:right w:val="single" w:sz="4" w:space="0" w:color="auto"/>
            </w:tcBorders>
            <w:shd w:val="clear" w:color="auto" w:fill="auto"/>
          </w:tcPr>
          <w:p w:rsidR="00A04B79" w:rsidRPr="00B93687" w:rsidRDefault="00A04B79">
            <w:pPr>
              <w:rPr>
                <w:sz w:val="20"/>
                <w:szCs w:val="20"/>
              </w:rPr>
            </w:pPr>
            <w:r w:rsidRPr="00B93687">
              <w:rPr>
                <w:rFonts w:ascii="Times New Roman" w:eastAsia="Times New Roman" w:hAnsi="Times New Roman"/>
                <w:sz w:val="20"/>
                <w:szCs w:val="20"/>
                <w:lang w:eastAsia="ru-RU"/>
              </w:rPr>
              <w:t>0,00*</w:t>
            </w:r>
          </w:p>
        </w:tc>
        <w:tc>
          <w:tcPr>
            <w:tcW w:w="1573" w:type="dxa"/>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1325" w:type="dxa"/>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A04B79" w:rsidRPr="00341CCC" w:rsidTr="00310884">
        <w:trPr>
          <w:trHeight w:val="1524"/>
        </w:trPr>
        <w:tc>
          <w:tcPr>
            <w:tcW w:w="845" w:type="dxa"/>
            <w:vMerge/>
            <w:tcBorders>
              <w:left w:val="single" w:sz="4" w:space="0" w:color="auto"/>
              <w:right w:val="single" w:sz="4" w:space="0" w:color="auto"/>
            </w:tcBorders>
            <w:shd w:val="clear" w:color="auto" w:fill="auto"/>
          </w:tcPr>
          <w:p w:rsidR="00A04B79" w:rsidRPr="00341CCC" w:rsidRDefault="00A04B79" w:rsidP="00850B93">
            <w:pPr>
              <w:spacing w:after="0" w:line="240" w:lineRule="auto"/>
              <w:jc w:val="center"/>
              <w:rPr>
                <w:rFonts w:ascii="Times New Roman" w:eastAsia="Times New Roman" w:hAnsi="Times New Roman"/>
                <w:lang w:eastAsia="ru-RU"/>
              </w:rPr>
            </w:pPr>
          </w:p>
        </w:tc>
        <w:tc>
          <w:tcPr>
            <w:tcW w:w="1892" w:type="dxa"/>
            <w:vMerge/>
            <w:tcBorders>
              <w:left w:val="single" w:sz="4" w:space="0" w:color="auto"/>
              <w:right w:val="single" w:sz="4" w:space="0" w:color="auto"/>
            </w:tcBorders>
            <w:shd w:val="clear" w:color="auto" w:fill="auto"/>
          </w:tcPr>
          <w:p w:rsidR="00A04B79" w:rsidRPr="005D4C23" w:rsidRDefault="00A04B79" w:rsidP="005D4C23">
            <w:pPr>
              <w:spacing w:after="0" w:line="240" w:lineRule="auto"/>
              <w:rPr>
                <w:rFonts w:ascii="Times New Roman" w:eastAsia="Times New Roman" w:hAnsi="Times New Roman"/>
                <w:sz w:val="23"/>
                <w:szCs w:val="23"/>
                <w:lang w:eastAsia="ru-RU"/>
              </w:rPr>
            </w:pPr>
          </w:p>
        </w:tc>
        <w:tc>
          <w:tcPr>
            <w:tcW w:w="989" w:type="dxa"/>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1323" w:type="dxa"/>
            <w:gridSpan w:val="3"/>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B9368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109136,00</w:t>
            </w:r>
            <w:r w:rsidR="00A04B79" w:rsidRPr="00A04B79">
              <w:rPr>
                <w:rFonts w:ascii="Times New Roman" w:hAnsi="Times New Roman"/>
                <w:sz w:val="20"/>
                <w:szCs w:val="21"/>
              </w:rPr>
              <w:t>*</w:t>
            </w: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21827,20</w:t>
            </w:r>
            <w:r w:rsidR="00A04B79" w:rsidRPr="00A04B79">
              <w:rPr>
                <w:rFonts w:ascii="Times New Roman" w:hAnsi="Times New Roman" w:cs="Calibri"/>
                <w:sz w:val="20"/>
                <w:szCs w:val="23"/>
                <w:lang w:eastAsia="ru-RU"/>
              </w:rPr>
              <w:t>*</w:t>
            </w:r>
          </w:p>
        </w:tc>
        <w:tc>
          <w:tcPr>
            <w:tcW w:w="1038"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21827,20</w:t>
            </w:r>
            <w:r w:rsidR="00A04B79" w:rsidRPr="00A04B79">
              <w:rPr>
                <w:rFonts w:ascii="Times New Roman" w:hAnsi="Times New Roman" w:cs="Calibri"/>
                <w:sz w:val="20"/>
                <w:szCs w:val="23"/>
                <w:lang w:eastAsia="ru-RU"/>
              </w:rPr>
              <w:t>*</w:t>
            </w:r>
          </w:p>
        </w:tc>
        <w:tc>
          <w:tcPr>
            <w:tcW w:w="1155"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21827,20</w:t>
            </w:r>
            <w:r w:rsidR="00A04B79" w:rsidRPr="00A04B79">
              <w:rPr>
                <w:rFonts w:ascii="Times New Roman" w:hAnsi="Times New Roman" w:cs="Calibri"/>
                <w:sz w:val="20"/>
                <w:szCs w:val="23"/>
                <w:lang w:eastAsia="ru-RU"/>
              </w:rPr>
              <w:t>*</w:t>
            </w:r>
          </w:p>
        </w:tc>
        <w:tc>
          <w:tcPr>
            <w:tcW w:w="1172" w:type="dxa"/>
            <w:gridSpan w:val="5"/>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B93687" w:rsidP="00D32571">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Pr>
                <w:rFonts w:ascii="Times New Roman" w:hAnsi="Times New Roman"/>
                <w:sz w:val="20"/>
                <w:szCs w:val="21"/>
              </w:rPr>
              <w:t>*</w:t>
            </w:r>
          </w:p>
        </w:tc>
        <w:tc>
          <w:tcPr>
            <w:tcW w:w="1074" w:type="dxa"/>
            <w:gridSpan w:val="4"/>
            <w:tcBorders>
              <w:top w:val="single" w:sz="4" w:space="0" w:color="auto"/>
              <w:left w:val="single" w:sz="4" w:space="0" w:color="auto"/>
              <w:bottom w:val="single" w:sz="4" w:space="0" w:color="auto"/>
              <w:right w:val="single" w:sz="4" w:space="0" w:color="auto"/>
            </w:tcBorders>
            <w:shd w:val="clear" w:color="auto" w:fill="auto"/>
          </w:tcPr>
          <w:p w:rsidR="00A04B79" w:rsidRPr="00B93687" w:rsidRDefault="00B93687" w:rsidP="00B93687">
            <w:pPr>
              <w:rPr>
                <w:sz w:val="20"/>
                <w:szCs w:val="20"/>
              </w:rPr>
            </w:pPr>
            <w:r w:rsidRPr="00B93687">
              <w:rPr>
                <w:rFonts w:ascii="Times New Roman" w:eastAsia="Times New Roman" w:hAnsi="Times New Roman"/>
                <w:sz w:val="20"/>
                <w:szCs w:val="20"/>
                <w:lang w:eastAsia="ru-RU"/>
              </w:rPr>
              <w:t>21827,20</w:t>
            </w:r>
            <w:r w:rsidR="00A04B79" w:rsidRPr="00B93687">
              <w:rPr>
                <w:rFonts w:ascii="Times New Roman" w:eastAsia="Times New Roman" w:hAnsi="Times New Roman"/>
                <w:sz w:val="20"/>
                <w:szCs w:val="20"/>
                <w:lang w:eastAsia="ru-RU"/>
              </w:rPr>
              <w:t>*</w:t>
            </w:r>
          </w:p>
        </w:tc>
        <w:tc>
          <w:tcPr>
            <w:tcW w:w="1573" w:type="dxa"/>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1325" w:type="dxa"/>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872ED1" w:rsidRPr="00341CCC" w:rsidTr="00310884">
        <w:trPr>
          <w:trHeight w:val="2005"/>
        </w:trPr>
        <w:tc>
          <w:tcPr>
            <w:tcW w:w="845" w:type="dxa"/>
            <w:tcBorders>
              <w:top w:val="single" w:sz="4" w:space="0" w:color="auto"/>
              <w:left w:val="single" w:sz="4" w:space="0" w:color="auto"/>
              <w:right w:val="single" w:sz="4" w:space="0" w:color="auto"/>
            </w:tcBorders>
            <w:shd w:val="clear" w:color="auto" w:fill="auto"/>
          </w:tcPr>
          <w:p w:rsidR="00872ED1" w:rsidRPr="00341CCC" w:rsidRDefault="00872ED1" w:rsidP="00850B9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r w:rsidR="00850B93">
              <w:rPr>
                <w:rFonts w:ascii="Times New Roman" w:eastAsia="Times New Roman" w:hAnsi="Times New Roman"/>
                <w:lang w:eastAsia="ru-RU"/>
              </w:rPr>
              <w:t>2</w:t>
            </w:r>
            <w:r>
              <w:rPr>
                <w:rFonts w:ascii="Times New Roman" w:eastAsia="Times New Roman" w:hAnsi="Times New Roman"/>
                <w:lang w:eastAsia="ru-RU"/>
              </w:rPr>
              <w:t>.</w:t>
            </w:r>
          </w:p>
        </w:tc>
        <w:tc>
          <w:tcPr>
            <w:tcW w:w="1892" w:type="dxa"/>
            <w:tcBorders>
              <w:top w:val="single" w:sz="4" w:space="0" w:color="auto"/>
              <w:left w:val="single" w:sz="4" w:space="0" w:color="auto"/>
              <w:right w:val="single" w:sz="4" w:space="0" w:color="auto"/>
            </w:tcBorders>
            <w:shd w:val="clear" w:color="auto" w:fill="auto"/>
          </w:tcPr>
          <w:p w:rsidR="00872ED1" w:rsidRPr="005D4C23" w:rsidRDefault="00872ED1" w:rsidP="00850B93">
            <w:pPr>
              <w:spacing w:after="0" w:line="240" w:lineRule="auto"/>
              <w:rPr>
                <w:rFonts w:ascii="Times New Roman" w:eastAsia="Times New Roman" w:hAnsi="Times New Roman"/>
                <w:sz w:val="23"/>
                <w:szCs w:val="23"/>
                <w:lang w:eastAsia="ru-RU"/>
              </w:rPr>
            </w:pPr>
            <w:r w:rsidRPr="00310884">
              <w:rPr>
                <w:rFonts w:ascii="Times New Roman" w:eastAsia="Times New Roman" w:hAnsi="Times New Roman"/>
                <w:szCs w:val="23"/>
                <w:lang w:eastAsia="ru-RU"/>
              </w:rPr>
              <w:t xml:space="preserve">Формирование и утверждение сводного списка молодых семей - участниц Подпрограммы </w:t>
            </w:r>
            <w:r w:rsidRPr="00310884">
              <w:rPr>
                <w:rFonts w:ascii="Times New Roman" w:eastAsia="Times New Roman" w:hAnsi="Times New Roman"/>
                <w:szCs w:val="23"/>
                <w:lang w:val="en-US" w:eastAsia="ru-RU"/>
              </w:rPr>
              <w:t>II</w:t>
            </w:r>
            <w:r w:rsidRPr="00310884">
              <w:rPr>
                <w:rFonts w:ascii="Times New Roman" w:eastAsia="Times New Roman" w:hAnsi="Times New Roman"/>
                <w:szCs w:val="23"/>
                <w:lang w:eastAsia="ru-RU"/>
              </w:rPr>
              <w:t xml:space="preserve"> </w:t>
            </w:r>
          </w:p>
        </w:tc>
        <w:tc>
          <w:tcPr>
            <w:tcW w:w="989" w:type="dxa"/>
            <w:tcBorders>
              <w:top w:val="single" w:sz="4" w:space="0" w:color="auto"/>
              <w:left w:val="single" w:sz="4" w:space="0" w:color="auto"/>
              <w:right w:val="single" w:sz="4" w:space="0" w:color="auto"/>
            </w:tcBorders>
            <w:shd w:val="clear" w:color="auto" w:fill="auto"/>
          </w:tcPr>
          <w:p w:rsidR="00872ED1" w:rsidRPr="00341CCC" w:rsidRDefault="00872ED1" w:rsidP="005D4C23">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341CC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341CCC">
              <w:rPr>
                <w:rFonts w:ascii="Times New Roman" w:eastAsia="Times New Roman" w:hAnsi="Times New Roman"/>
                <w:sz w:val="23"/>
                <w:szCs w:val="23"/>
                <w:lang w:eastAsia="ru-RU"/>
              </w:rPr>
              <w:t xml:space="preserve"> годы </w:t>
            </w:r>
          </w:p>
        </w:tc>
        <w:tc>
          <w:tcPr>
            <w:tcW w:w="9373" w:type="dxa"/>
            <w:gridSpan w:val="27"/>
            <w:tcBorders>
              <w:top w:val="single" w:sz="4" w:space="0" w:color="auto"/>
              <w:left w:val="single" w:sz="4" w:space="0" w:color="auto"/>
              <w:bottom w:val="single" w:sz="4" w:space="0" w:color="auto"/>
              <w:right w:val="single" w:sz="4" w:space="0" w:color="auto"/>
            </w:tcBorders>
            <w:shd w:val="clear" w:color="auto" w:fill="auto"/>
          </w:tcPr>
          <w:p w:rsidR="00872ED1" w:rsidRPr="00341CCC" w:rsidRDefault="00872ED1" w:rsidP="005D4C23">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872ED1" w:rsidRPr="00341CCC" w:rsidRDefault="00872ED1" w:rsidP="005D4C23">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 </w:t>
            </w:r>
          </w:p>
        </w:tc>
        <w:tc>
          <w:tcPr>
            <w:tcW w:w="1573" w:type="dxa"/>
            <w:tcBorders>
              <w:top w:val="single" w:sz="4" w:space="0" w:color="auto"/>
              <w:left w:val="single" w:sz="4" w:space="0" w:color="auto"/>
              <w:right w:val="single" w:sz="4" w:space="0" w:color="auto"/>
            </w:tcBorders>
            <w:shd w:val="clear" w:color="auto" w:fill="auto"/>
          </w:tcPr>
          <w:p w:rsidR="00872ED1" w:rsidRPr="00341CCC" w:rsidRDefault="00872ED1" w:rsidP="005D4C23">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Pr="00341CCC">
              <w:rPr>
                <w:rFonts w:ascii="Times New Roman" w:hAnsi="Times New Roman"/>
                <w:sz w:val="23"/>
                <w:szCs w:val="23"/>
              </w:rPr>
              <w:t xml:space="preserve">муниципальной собственности </w:t>
            </w:r>
          </w:p>
        </w:tc>
        <w:tc>
          <w:tcPr>
            <w:tcW w:w="1325" w:type="dxa"/>
            <w:tcBorders>
              <w:top w:val="single" w:sz="4" w:space="0" w:color="auto"/>
              <w:left w:val="single" w:sz="4" w:space="0" w:color="auto"/>
              <w:right w:val="single" w:sz="4" w:space="0" w:color="auto"/>
            </w:tcBorders>
            <w:shd w:val="clear" w:color="auto" w:fill="auto"/>
          </w:tcPr>
          <w:p w:rsidR="00872ED1" w:rsidRPr="00341CCC" w:rsidRDefault="00872ED1" w:rsidP="005D4C23">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w:t>
            </w:r>
            <w:r>
              <w:rPr>
                <w:rFonts w:ascii="Times New Roman" w:eastAsia="Times New Roman" w:hAnsi="Times New Roman"/>
                <w:sz w:val="23"/>
                <w:szCs w:val="23"/>
                <w:lang w:val="en-US" w:eastAsia="ru-RU"/>
              </w:rPr>
              <w:t>II</w:t>
            </w:r>
            <w:r w:rsidRPr="00341CCC">
              <w:rPr>
                <w:rFonts w:ascii="Times New Roman" w:eastAsia="Times New Roman" w:hAnsi="Times New Roman"/>
                <w:sz w:val="23"/>
                <w:szCs w:val="23"/>
                <w:lang w:eastAsia="ru-RU"/>
              </w:rPr>
              <w:t xml:space="preserve"> </w:t>
            </w:r>
          </w:p>
        </w:tc>
      </w:tr>
      <w:tr w:rsidR="00872ED1" w:rsidRPr="00341CCC" w:rsidTr="00310884">
        <w:trPr>
          <w:trHeight w:val="310"/>
        </w:trPr>
        <w:tc>
          <w:tcPr>
            <w:tcW w:w="845" w:type="dxa"/>
            <w:tcBorders>
              <w:top w:val="single" w:sz="4" w:space="0" w:color="auto"/>
              <w:left w:val="single" w:sz="4" w:space="0" w:color="auto"/>
              <w:right w:val="single" w:sz="4" w:space="0" w:color="auto"/>
            </w:tcBorders>
            <w:shd w:val="clear" w:color="auto" w:fill="auto"/>
            <w:hideMark/>
          </w:tcPr>
          <w:p w:rsidR="00872ED1" w:rsidRPr="00341CCC" w:rsidRDefault="00872ED1" w:rsidP="00850B93">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850B93">
              <w:rPr>
                <w:rFonts w:ascii="Times New Roman" w:eastAsia="Times New Roman" w:hAnsi="Times New Roman"/>
                <w:lang w:eastAsia="ru-RU"/>
              </w:rPr>
              <w:t>3</w:t>
            </w:r>
            <w:r w:rsidRPr="00341CCC">
              <w:rPr>
                <w:rFonts w:ascii="Times New Roman" w:eastAsia="Times New Roman" w:hAnsi="Times New Roman"/>
                <w:lang w:eastAsia="ru-RU"/>
              </w:rPr>
              <w:t>.</w:t>
            </w:r>
          </w:p>
        </w:tc>
        <w:tc>
          <w:tcPr>
            <w:tcW w:w="1892" w:type="dxa"/>
            <w:tcBorders>
              <w:top w:val="single" w:sz="4" w:space="0" w:color="auto"/>
              <w:left w:val="single" w:sz="4" w:space="0" w:color="auto"/>
              <w:right w:val="single" w:sz="4" w:space="0" w:color="auto"/>
            </w:tcBorders>
            <w:shd w:val="clear" w:color="auto" w:fill="auto"/>
            <w:hideMark/>
          </w:tcPr>
          <w:p w:rsidR="00872ED1" w:rsidRPr="005D4C23" w:rsidRDefault="00872ED1" w:rsidP="00850B93">
            <w:pPr>
              <w:spacing w:after="0" w:line="240" w:lineRule="auto"/>
              <w:rPr>
                <w:rFonts w:ascii="Times New Roman" w:eastAsia="Times New Roman" w:hAnsi="Times New Roman"/>
                <w:sz w:val="23"/>
                <w:szCs w:val="23"/>
                <w:lang w:eastAsia="ru-RU"/>
              </w:rPr>
            </w:pPr>
            <w:r w:rsidRPr="00310884">
              <w:rPr>
                <w:rFonts w:ascii="Times New Roman" w:eastAsia="Times New Roman" w:hAnsi="Times New Roman"/>
                <w:szCs w:val="23"/>
                <w:lang w:eastAsia="ru-RU"/>
              </w:rPr>
              <w:t xml:space="preserve">Мероприятие </w:t>
            </w:r>
            <w:r w:rsidR="00850B93" w:rsidRPr="00310884">
              <w:rPr>
                <w:rFonts w:ascii="Times New Roman" w:eastAsia="Times New Roman" w:hAnsi="Times New Roman"/>
                <w:szCs w:val="23"/>
                <w:lang w:eastAsia="ru-RU"/>
              </w:rPr>
              <w:t>3</w:t>
            </w:r>
            <w:r w:rsidRPr="00310884">
              <w:rPr>
                <w:rFonts w:ascii="Times New Roman" w:eastAsia="Times New Roman" w:hAnsi="Times New Roman"/>
                <w:szCs w:val="23"/>
                <w:lang w:eastAsia="ru-RU"/>
              </w:rPr>
              <w:t>.</w:t>
            </w:r>
            <w:r w:rsidRPr="00310884">
              <w:rPr>
                <w:rFonts w:ascii="Times New Roman" w:eastAsia="Times New Roman" w:hAnsi="Times New Roman"/>
                <w:szCs w:val="23"/>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89" w:type="dxa"/>
            <w:tcBorders>
              <w:top w:val="single" w:sz="4" w:space="0" w:color="auto"/>
              <w:left w:val="single" w:sz="4" w:space="0" w:color="auto"/>
              <w:right w:val="single" w:sz="4" w:space="0" w:color="auto"/>
            </w:tcBorders>
            <w:shd w:val="clear" w:color="auto" w:fill="auto"/>
            <w:hideMark/>
          </w:tcPr>
          <w:p w:rsidR="00872ED1" w:rsidRPr="00341CCC" w:rsidRDefault="00872ED1" w:rsidP="005D4C23">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 </w:t>
            </w:r>
          </w:p>
        </w:tc>
        <w:tc>
          <w:tcPr>
            <w:tcW w:w="9373" w:type="dxa"/>
            <w:gridSpan w:val="27"/>
            <w:tcBorders>
              <w:top w:val="single" w:sz="4" w:space="0" w:color="auto"/>
              <w:left w:val="single" w:sz="4" w:space="0" w:color="auto"/>
              <w:right w:val="single" w:sz="4" w:space="0" w:color="auto"/>
            </w:tcBorders>
            <w:shd w:val="clear" w:color="auto" w:fill="auto"/>
            <w:hideMark/>
          </w:tcPr>
          <w:p w:rsidR="00872ED1" w:rsidRPr="00341CCC" w:rsidRDefault="00872ED1" w:rsidP="00872ED1">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872ED1" w:rsidRPr="00B16ADB" w:rsidRDefault="00872ED1" w:rsidP="00DC7C6C">
            <w:pPr>
              <w:spacing w:after="0" w:line="240" w:lineRule="auto"/>
              <w:jc w:val="center"/>
              <w:rPr>
                <w:rFonts w:ascii="Times New Roman" w:eastAsia="Times New Roman" w:hAnsi="Times New Roman"/>
                <w:lang w:eastAsia="ru-RU"/>
              </w:rPr>
            </w:pPr>
          </w:p>
        </w:tc>
        <w:tc>
          <w:tcPr>
            <w:tcW w:w="1573" w:type="dxa"/>
            <w:tcBorders>
              <w:top w:val="single" w:sz="4" w:space="0" w:color="auto"/>
              <w:left w:val="single" w:sz="4" w:space="0" w:color="auto"/>
              <w:right w:val="single" w:sz="4" w:space="0" w:color="auto"/>
            </w:tcBorders>
            <w:shd w:val="clear" w:color="auto" w:fill="auto"/>
            <w:hideMark/>
          </w:tcPr>
          <w:p w:rsidR="00872ED1" w:rsidRPr="005D4C23" w:rsidRDefault="00872ED1" w:rsidP="005D4C23">
            <w:pPr>
              <w:spacing w:after="0" w:line="240" w:lineRule="auto"/>
              <w:jc w:val="center"/>
              <w:rPr>
                <w:rFonts w:ascii="Times New Roman" w:eastAsia="Times New Roman" w:hAnsi="Times New Roman"/>
                <w:sz w:val="23"/>
                <w:szCs w:val="23"/>
                <w:lang w:eastAsia="ru-RU"/>
              </w:rPr>
            </w:pPr>
            <w:r w:rsidRPr="005D4C23">
              <w:rPr>
                <w:rFonts w:ascii="Times New Roman" w:eastAsia="Times New Roman" w:hAnsi="Times New Roman"/>
                <w:sz w:val="23"/>
                <w:szCs w:val="23"/>
                <w:lang w:eastAsia="ru-RU"/>
              </w:rPr>
              <w:t xml:space="preserve">Управление </w:t>
            </w:r>
            <w:r w:rsidRPr="005D4C23">
              <w:rPr>
                <w:rFonts w:ascii="Times New Roman" w:hAnsi="Times New Roman"/>
                <w:sz w:val="23"/>
                <w:szCs w:val="23"/>
              </w:rPr>
              <w:t xml:space="preserve">муниципальной собственности </w:t>
            </w:r>
          </w:p>
        </w:tc>
        <w:tc>
          <w:tcPr>
            <w:tcW w:w="1325" w:type="dxa"/>
            <w:tcBorders>
              <w:top w:val="single" w:sz="4" w:space="0" w:color="auto"/>
              <w:left w:val="single" w:sz="4" w:space="0" w:color="auto"/>
              <w:right w:val="single" w:sz="4" w:space="0" w:color="auto"/>
            </w:tcBorders>
            <w:shd w:val="clear" w:color="auto" w:fill="auto"/>
            <w:hideMark/>
          </w:tcPr>
          <w:p w:rsidR="00872ED1" w:rsidRPr="005D4C23" w:rsidRDefault="00872ED1" w:rsidP="005D4C23">
            <w:pPr>
              <w:spacing w:after="0" w:line="240" w:lineRule="auto"/>
              <w:rPr>
                <w:rFonts w:ascii="Times New Roman" w:eastAsia="Times New Roman" w:hAnsi="Times New Roman"/>
                <w:sz w:val="23"/>
                <w:szCs w:val="23"/>
                <w:lang w:eastAsia="ru-RU"/>
              </w:rPr>
            </w:pPr>
            <w:r w:rsidRPr="005D4C23">
              <w:rPr>
                <w:rFonts w:ascii="Times New Roman" w:eastAsia="Times New Roman" w:hAnsi="Times New Roman"/>
                <w:sz w:val="23"/>
                <w:szCs w:val="23"/>
                <w:lang w:eastAsia="ru-RU"/>
              </w:rPr>
              <w:t xml:space="preserve">Получение  свидетельств молодыми семьями-участницами Подпрограммы </w:t>
            </w:r>
            <w:r w:rsidRPr="005D4C23">
              <w:rPr>
                <w:rFonts w:ascii="Times New Roman" w:eastAsia="Times New Roman" w:hAnsi="Times New Roman"/>
                <w:sz w:val="23"/>
                <w:szCs w:val="23"/>
                <w:lang w:val="en-US" w:eastAsia="ru-RU"/>
              </w:rPr>
              <w:t>II</w:t>
            </w:r>
          </w:p>
        </w:tc>
      </w:tr>
      <w:tr w:rsidR="00872ED1" w:rsidRPr="002C42EC" w:rsidTr="00310884">
        <w:trPr>
          <w:trHeight w:val="2760"/>
        </w:trPr>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872ED1" w:rsidRPr="002C42EC" w:rsidRDefault="00872ED1" w:rsidP="00850B9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850B9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w:t>
            </w:r>
          </w:p>
        </w:tc>
        <w:tc>
          <w:tcPr>
            <w:tcW w:w="1892" w:type="dxa"/>
            <w:tcBorders>
              <w:top w:val="single" w:sz="4" w:space="0" w:color="auto"/>
              <w:left w:val="nil"/>
              <w:bottom w:val="single" w:sz="4" w:space="0" w:color="auto"/>
              <w:right w:val="single" w:sz="4" w:space="0" w:color="auto"/>
            </w:tcBorders>
            <w:shd w:val="clear" w:color="auto" w:fill="auto"/>
            <w:hideMark/>
          </w:tcPr>
          <w:p w:rsidR="00872ED1" w:rsidRPr="002C42EC" w:rsidRDefault="00872ED1" w:rsidP="00850B93">
            <w:pPr>
              <w:spacing w:after="0" w:line="240" w:lineRule="auto"/>
              <w:rPr>
                <w:rFonts w:ascii="Times New Roman" w:eastAsia="Times New Roman" w:hAnsi="Times New Roman"/>
                <w:sz w:val="23"/>
                <w:szCs w:val="23"/>
                <w:lang w:eastAsia="ru-RU"/>
              </w:rPr>
            </w:pPr>
            <w:r w:rsidRPr="00310884">
              <w:rPr>
                <w:rFonts w:ascii="Times New Roman" w:eastAsia="Times New Roman" w:hAnsi="Times New Roman"/>
                <w:szCs w:val="23"/>
                <w:lang w:eastAsia="ru-RU"/>
              </w:rPr>
              <w:t xml:space="preserve">Мероприятие </w:t>
            </w:r>
            <w:r w:rsidR="00850B93" w:rsidRPr="00310884">
              <w:rPr>
                <w:rFonts w:ascii="Times New Roman" w:eastAsia="Times New Roman" w:hAnsi="Times New Roman"/>
                <w:szCs w:val="23"/>
                <w:lang w:eastAsia="ru-RU"/>
              </w:rPr>
              <w:t>4</w:t>
            </w:r>
            <w:r w:rsidRPr="00310884">
              <w:rPr>
                <w:rFonts w:ascii="Times New Roman" w:eastAsia="Times New Roman" w:hAnsi="Times New Roman"/>
                <w:szCs w:val="23"/>
                <w:lang w:eastAsia="ru-RU"/>
              </w:rPr>
              <w:t>.</w:t>
            </w:r>
            <w:r w:rsidRPr="00310884">
              <w:rPr>
                <w:rFonts w:ascii="Times New Roman" w:eastAsia="Times New Roman" w:hAnsi="Times New Roman"/>
                <w:szCs w:val="23"/>
                <w:lang w:eastAsia="ru-RU"/>
              </w:rPr>
              <w:br/>
              <w:t xml:space="preserve">Представление в установленный срок и по установленным формам отчетов о ходе выполнения мероприятий Подпрограммы </w:t>
            </w:r>
            <w:r w:rsidR="00850B93" w:rsidRPr="00310884">
              <w:rPr>
                <w:rFonts w:ascii="Times New Roman" w:eastAsia="Times New Roman" w:hAnsi="Times New Roman"/>
                <w:szCs w:val="23"/>
                <w:lang w:val="en-US" w:eastAsia="ru-RU"/>
              </w:rPr>
              <w:t>II</w:t>
            </w:r>
            <w:r w:rsidRPr="00310884">
              <w:rPr>
                <w:rFonts w:ascii="Times New Roman" w:eastAsia="Times New Roman" w:hAnsi="Times New Roman"/>
                <w:szCs w:val="23"/>
                <w:lang w:eastAsia="ru-RU"/>
              </w:rPr>
              <w:t xml:space="preserve"> </w:t>
            </w:r>
          </w:p>
        </w:tc>
        <w:tc>
          <w:tcPr>
            <w:tcW w:w="989" w:type="dxa"/>
            <w:tcBorders>
              <w:top w:val="single" w:sz="4" w:space="0" w:color="auto"/>
              <w:left w:val="nil"/>
              <w:bottom w:val="single" w:sz="4" w:space="0" w:color="auto"/>
              <w:right w:val="single" w:sz="4" w:space="0" w:color="auto"/>
            </w:tcBorders>
            <w:shd w:val="clear" w:color="auto" w:fill="auto"/>
            <w:hideMark/>
          </w:tcPr>
          <w:p w:rsidR="00872ED1" w:rsidRPr="002C42EC" w:rsidRDefault="00872ED1"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9373" w:type="dxa"/>
            <w:gridSpan w:val="27"/>
            <w:tcBorders>
              <w:top w:val="single" w:sz="4" w:space="0" w:color="auto"/>
              <w:left w:val="nil"/>
              <w:bottom w:val="single" w:sz="4" w:space="0" w:color="auto"/>
              <w:right w:val="single" w:sz="4" w:space="0" w:color="auto"/>
            </w:tcBorders>
            <w:shd w:val="clear" w:color="auto" w:fill="auto"/>
            <w:hideMark/>
          </w:tcPr>
          <w:p w:rsidR="00872ED1" w:rsidRPr="002C42EC" w:rsidRDefault="00872ED1" w:rsidP="00872ED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w:t>
            </w:r>
          </w:p>
        </w:tc>
        <w:tc>
          <w:tcPr>
            <w:tcW w:w="1573" w:type="dxa"/>
            <w:tcBorders>
              <w:top w:val="single" w:sz="4" w:space="0" w:color="auto"/>
              <w:left w:val="nil"/>
              <w:bottom w:val="single" w:sz="4" w:space="0" w:color="auto"/>
              <w:right w:val="single" w:sz="4" w:space="0" w:color="auto"/>
            </w:tcBorders>
            <w:shd w:val="clear" w:color="auto" w:fill="auto"/>
            <w:hideMark/>
          </w:tcPr>
          <w:p w:rsidR="00872ED1" w:rsidRPr="002C42EC" w:rsidRDefault="00872ED1" w:rsidP="00872ED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325" w:type="dxa"/>
            <w:tcBorders>
              <w:top w:val="single" w:sz="4" w:space="0" w:color="auto"/>
              <w:left w:val="nil"/>
              <w:bottom w:val="single" w:sz="4" w:space="0" w:color="auto"/>
              <w:right w:val="single" w:sz="4" w:space="0" w:color="auto"/>
            </w:tcBorders>
            <w:shd w:val="clear" w:color="auto" w:fill="auto"/>
            <w:hideMark/>
          </w:tcPr>
          <w:p w:rsidR="00872ED1" w:rsidRPr="002C42EC" w:rsidRDefault="00872ED1"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3B5B27" w:rsidRPr="002C42EC" w:rsidTr="00310884">
        <w:trPr>
          <w:trHeight w:val="169"/>
        </w:trPr>
        <w:tc>
          <w:tcPr>
            <w:tcW w:w="3726"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417"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9" w:type="dxa"/>
            <w:tcBorders>
              <w:top w:val="single" w:sz="4" w:space="0" w:color="auto"/>
              <w:left w:val="nil"/>
              <w:bottom w:val="single" w:sz="4" w:space="0" w:color="auto"/>
              <w:right w:val="single" w:sz="4" w:space="0" w:color="auto"/>
            </w:tcBorders>
            <w:shd w:val="clear" w:color="auto" w:fill="auto"/>
          </w:tcPr>
          <w:p w:rsidR="003B5B27" w:rsidRPr="00B16ADB" w:rsidRDefault="003B5B27"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3"/>
            <w:tcBorders>
              <w:top w:val="single" w:sz="4" w:space="0" w:color="auto"/>
              <w:left w:val="nil"/>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65 481,60</w:t>
            </w:r>
            <w:r w:rsidRPr="00C91A25">
              <w:rPr>
                <w:rFonts w:ascii="Times New Roman" w:hAnsi="Times New Roman"/>
                <w:sz w:val="20"/>
                <w:szCs w:val="21"/>
              </w:rPr>
              <w:t>*</w:t>
            </w:r>
          </w:p>
        </w:tc>
        <w:tc>
          <w:tcPr>
            <w:tcW w:w="992" w:type="dxa"/>
            <w:gridSpan w:val="3"/>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34" w:type="dxa"/>
            <w:gridSpan w:val="4"/>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39" w:type="dxa"/>
            <w:gridSpan w:val="4"/>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34" w:type="dxa"/>
            <w:gridSpan w:val="5"/>
            <w:tcBorders>
              <w:top w:val="single" w:sz="4" w:space="0" w:color="auto"/>
              <w:left w:val="nil"/>
              <w:bottom w:val="single" w:sz="4" w:space="0" w:color="auto"/>
              <w:right w:val="single" w:sz="4" w:space="0" w:color="auto"/>
            </w:tcBorders>
            <w:shd w:val="clear" w:color="auto" w:fill="auto"/>
          </w:tcPr>
          <w:p w:rsidR="003B5B27" w:rsidRPr="00B16ADB" w:rsidRDefault="00B93687" w:rsidP="00341882">
            <w:pPr>
              <w:spacing w:after="0" w:line="240" w:lineRule="auto"/>
              <w:jc w:val="center"/>
              <w:rPr>
                <w:rFonts w:ascii="Times New Roman" w:eastAsia="Times New Roman" w:hAnsi="Times New Roman"/>
                <w:lang w:eastAsia="ru-RU"/>
              </w:rPr>
            </w:pPr>
            <w:r w:rsidRPr="00B93687">
              <w:rPr>
                <w:rFonts w:ascii="Times New Roman" w:eastAsia="Times New Roman" w:hAnsi="Times New Roman"/>
                <w:lang w:eastAsia="ru-RU"/>
              </w:rPr>
              <w:t>21 827,20</w:t>
            </w:r>
            <w:r w:rsidR="003B5B27">
              <w:rPr>
                <w:rFonts w:ascii="Times New Roman" w:eastAsia="Times New Roman" w:hAnsi="Times New Roman"/>
                <w:lang w:eastAsia="ru-RU"/>
              </w:rPr>
              <w:t>*</w:t>
            </w:r>
          </w:p>
        </w:tc>
        <w:tc>
          <w:tcPr>
            <w:tcW w:w="1142" w:type="dxa"/>
            <w:gridSpan w:val="5"/>
            <w:tcBorders>
              <w:top w:val="single" w:sz="4" w:space="0" w:color="auto"/>
              <w:left w:val="nil"/>
              <w:bottom w:val="single" w:sz="4" w:space="0" w:color="auto"/>
              <w:right w:val="single" w:sz="4" w:space="0" w:color="auto"/>
            </w:tcBorders>
            <w:shd w:val="clear" w:color="auto" w:fill="auto"/>
          </w:tcPr>
          <w:p w:rsidR="003B5B27" w:rsidRPr="00B16ADB" w:rsidRDefault="00B93687" w:rsidP="00481AB1">
            <w:pPr>
              <w:spacing w:after="0" w:line="240" w:lineRule="auto"/>
              <w:jc w:val="center"/>
              <w:rPr>
                <w:rFonts w:ascii="Times New Roman" w:eastAsia="Times New Roman" w:hAnsi="Times New Roman"/>
                <w:lang w:eastAsia="ru-RU"/>
              </w:rPr>
            </w:pPr>
            <w:r w:rsidRPr="00B93687">
              <w:rPr>
                <w:rFonts w:ascii="Times New Roman" w:eastAsia="Times New Roman" w:hAnsi="Times New Roman"/>
                <w:lang w:eastAsia="ru-RU"/>
              </w:rPr>
              <w:t>21 827,20</w:t>
            </w:r>
            <w:r w:rsidR="003B5B27">
              <w:rPr>
                <w:rFonts w:ascii="Times New Roman" w:eastAsia="Times New Roman" w:hAnsi="Times New Roman"/>
                <w:lang w:eastAsia="ru-RU"/>
              </w:rPr>
              <w:t>*</w:t>
            </w:r>
          </w:p>
        </w:tc>
        <w:tc>
          <w:tcPr>
            <w:tcW w:w="1573" w:type="dxa"/>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325" w:type="dxa"/>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3B5B27" w:rsidRPr="002C42EC" w:rsidTr="00310884">
        <w:trPr>
          <w:trHeight w:val="408"/>
        </w:trPr>
        <w:tc>
          <w:tcPr>
            <w:tcW w:w="3734" w:type="dxa"/>
            <w:gridSpan w:val="4"/>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55"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9"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22"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139"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588" w:type="dxa"/>
            <w:gridSpan w:val="2"/>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325"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3B5B27" w:rsidRPr="002C42EC" w:rsidTr="00310884">
        <w:trPr>
          <w:trHeight w:val="408"/>
        </w:trPr>
        <w:tc>
          <w:tcPr>
            <w:tcW w:w="3734" w:type="dxa"/>
            <w:gridSpan w:val="4"/>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55"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39"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1122"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139"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588" w:type="dxa"/>
            <w:gridSpan w:val="2"/>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325" w:type="dxa"/>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3B5B27" w:rsidRPr="002C42EC" w:rsidTr="00310884">
        <w:trPr>
          <w:trHeight w:val="408"/>
        </w:trPr>
        <w:tc>
          <w:tcPr>
            <w:tcW w:w="3734" w:type="dxa"/>
            <w:gridSpan w:val="4"/>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65 481,60</w:t>
            </w:r>
            <w:r w:rsidRPr="00C91A25">
              <w:rPr>
                <w:rFonts w:ascii="Times New Roman" w:hAnsi="Times New Roman"/>
                <w:sz w:val="20"/>
                <w:szCs w:val="21"/>
              </w:rPr>
              <w:t>*</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55"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39"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1122" w:type="dxa"/>
            <w:gridSpan w:val="4"/>
            <w:tcBorders>
              <w:top w:val="single" w:sz="4" w:space="0" w:color="auto"/>
              <w:left w:val="single" w:sz="4" w:space="0" w:color="auto"/>
              <w:bottom w:val="single" w:sz="4" w:space="0" w:color="auto"/>
              <w:right w:val="single" w:sz="4" w:space="0" w:color="auto"/>
            </w:tcBorders>
            <w:shd w:val="clear" w:color="auto" w:fill="auto"/>
          </w:tcPr>
          <w:p w:rsidR="003B5B27" w:rsidRDefault="00B93687" w:rsidP="00B93687">
            <w:r w:rsidRPr="00B93687">
              <w:rPr>
                <w:rFonts w:ascii="Times New Roman" w:eastAsia="Times New Roman" w:hAnsi="Times New Roman"/>
                <w:lang w:eastAsia="ru-RU"/>
              </w:rPr>
              <w:t>21827,20</w:t>
            </w:r>
            <w:r w:rsidR="003B5B27" w:rsidRPr="0094300A">
              <w:rPr>
                <w:rFonts w:ascii="Times New Roman" w:eastAsia="Times New Roman" w:hAnsi="Times New Roman"/>
                <w:lang w:eastAsia="ru-RU"/>
              </w:rPr>
              <w:t>*</w:t>
            </w:r>
          </w:p>
        </w:tc>
        <w:tc>
          <w:tcPr>
            <w:tcW w:w="1139"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Default="00B93687">
            <w:r>
              <w:rPr>
                <w:rFonts w:ascii="Times New Roman" w:eastAsia="Times New Roman" w:hAnsi="Times New Roman"/>
                <w:lang w:eastAsia="ru-RU"/>
              </w:rPr>
              <w:t>21</w:t>
            </w:r>
            <w:r w:rsidRPr="00B93687">
              <w:rPr>
                <w:rFonts w:ascii="Times New Roman" w:eastAsia="Times New Roman" w:hAnsi="Times New Roman"/>
                <w:lang w:eastAsia="ru-RU"/>
              </w:rPr>
              <w:t>827,20</w:t>
            </w:r>
            <w:r w:rsidR="003B5B27" w:rsidRPr="0094300A">
              <w:rPr>
                <w:rFonts w:ascii="Times New Roman" w:eastAsia="Times New Roman" w:hAnsi="Times New Roman"/>
                <w:lang w:eastAsia="ru-RU"/>
              </w:rPr>
              <w:t>*</w:t>
            </w:r>
          </w:p>
        </w:tc>
        <w:tc>
          <w:tcPr>
            <w:tcW w:w="1588" w:type="dxa"/>
            <w:gridSpan w:val="2"/>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1325" w:type="dxa"/>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bl>
    <w:p w:rsidR="00310884" w:rsidRDefault="00310884" w:rsidP="009749A5">
      <w:pPr>
        <w:autoSpaceDE w:val="0"/>
        <w:autoSpaceDN w:val="0"/>
        <w:adjustRightInd w:val="0"/>
        <w:spacing w:after="0" w:line="240" w:lineRule="auto"/>
        <w:outlineLvl w:val="0"/>
        <w:rPr>
          <w:rFonts w:ascii="Times New Roman" w:eastAsiaTheme="minorHAnsi" w:hAnsi="Times New Roman"/>
          <w:sz w:val="20"/>
          <w:szCs w:val="23"/>
        </w:rPr>
      </w:pPr>
    </w:p>
    <w:p w:rsidR="00F667B6" w:rsidRPr="00310884" w:rsidRDefault="009749A5" w:rsidP="009749A5">
      <w:pPr>
        <w:autoSpaceDE w:val="0"/>
        <w:autoSpaceDN w:val="0"/>
        <w:adjustRightInd w:val="0"/>
        <w:spacing w:after="0" w:line="240" w:lineRule="auto"/>
        <w:outlineLvl w:val="0"/>
        <w:rPr>
          <w:rFonts w:ascii="Times New Roman" w:eastAsiaTheme="minorHAnsi" w:hAnsi="Times New Roman"/>
          <w:sz w:val="20"/>
          <w:szCs w:val="23"/>
        </w:rPr>
        <w:sectPr w:rsidR="00F667B6" w:rsidRPr="00310884" w:rsidSect="00736CF7">
          <w:headerReference w:type="default" r:id="rId14"/>
          <w:headerReference w:type="first" r:id="rId15"/>
          <w:pgSz w:w="16838" w:h="11905" w:orient="landscape" w:code="9"/>
          <w:pgMar w:top="709" w:right="794" w:bottom="851" w:left="567" w:header="680" w:footer="680" w:gutter="0"/>
          <w:cols w:space="720"/>
          <w:docGrid w:linePitch="299"/>
        </w:sectPr>
      </w:pPr>
      <w:r w:rsidRPr="00310884">
        <w:rPr>
          <w:rFonts w:ascii="Times New Roman" w:eastAsiaTheme="minorHAnsi" w:hAnsi="Times New Roman"/>
          <w:sz w:val="20"/>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D6234F"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B9368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531"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38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04B79" w:rsidRPr="002C42EC" w:rsidTr="00002713">
        <w:trPr>
          <w:cantSplit/>
        </w:trPr>
        <w:tc>
          <w:tcPr>
            <w:tcW w:w="1146" w:type="pct"/>
            <w:vMerge/>
          </w:tcPr>
          <w:p w:rsidR="00A04B79" w:rsidRPr="002C42EC" w:rsidRDefault="00A04B79" w:rsidP="00F667B6">
            <w:pPr>
              <w:spacing w:after="0" w:line="240" w:lineRule="auto"/>
              <w:rPr>
                <w:rFonts w:ascii="Times New Roman" w:hAnsi="Times New Roman"/>
                <w:sz w:val="23"/>
                <w:szCs w:val="23"/>
              </w:rPr>
            </w:pPr>
          </w:p>
        </w:tc>
        <w:tc>
          <w:tcPr>
            <w:tcW w:w="579" w:type="pct"/>
            <w:vMerge w:val="restart"/>
            <w:shd w:val="clear" w:color="auto" w:fill="auto"/>
          </w:tcPr>
          <w:p w:rsidR="00A04B79" w:rsidRPr="002C42EC" w:rsidRDefault="00A04B7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A04B79" w:rsidRPr="002C42EC" w:rsidRDefault="00A04B79"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04B79" w:rsidRPr="002C42EC" w:rsidRDefault="00A04B79"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157 826,00</w:t>
            </w:r>
          </w:p>
        </w:tc>
        <w:tc>
          <w:tcPr>
            <w:tcW w:w="531"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81 304,00</w:t>
            </w:r>
          </w:p>
        </w:tc>
        <w:tc>
          <w:tcPr>
            <w:tcW w:w="433"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A04B79" w:rsidRPr="00A04B79" w:rsidRDefault="00A04B79" w:rsidP="00D32571">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A04B79" w:rsidRPr="00A04B79" w:rsidRDefault="00A04B79"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A04B79" w:rsidRDefault="00A04B79" w:rsidP="004A6863">
            <w:pPr>
              <w:jc w:val="center"/>
            </w:pPr>
            <w:r w:rsidRPr="00905346">
              <w:rPr>
                <w:rFonts w:ascii="Times New Roman" w:hAnsi="Times New Roman" w:cs="Calibri"/>
                <w:sz w:val="23"/>
                <w:szCs w:val="23"/>
                <w:lang w:eastAsia="ru-RU"/>
              </w:rPr>
              <w:t>0,00</w:t>
            </w:r>
          </w:p>
        </w:tc>
      </w:tr>
      <w:tr w:rsidR="004A6863" w:rsidRPr="002C42EC" w:rsidTr="00002713">
        <w:trPr>
          <w:cantSplit/>
          <w:trHeight w:val="836"/>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4A6863" w:rsidRPr="002C42EC" w:rsidRDefault="004A6863"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4A6863" w:rsidRPr="002C42EC" w:rsidRDefault="004A6863"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157 826,00</w:t>
            </w:r>
          </w:p>
        </w:tc>
        <w:tc>
          <w:tcPr>
            <w:tcW w:w="531"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81 304,00</w:t>
            </w:r>
          </w:p>
        </w:tc>
        <w:tc>
          <w:tcPr>
            <w:tcW w:w="433"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4A6863" w:rsidRPr="00A04B79" w:rsidRDefault="00A04B79" w:rsidP="004A6863">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4A6863" w:rsidRPr="00A04B79" w:rsidRDefault="004A6863"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4A6863" w:rsidRPr="002C42EC" w:rsidTr="00002713">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4A6863" w:rsidRPr="002C42EC" w:rsidRDefault="004A6863"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городского округа</w:t>
            </w:r>
          </w:p>
        </w:tc>
        <w:tc>
          <w:tcPr>
            <w:tcW w:w="482"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531"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4A6863" w:rsidRPr="002C42EC" w:rsidRDefault="004A6863" w:rsidP="00B93687">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 </w:t>
            </w:r>
            <w:r w:rsidR="00A04B79">
              <w:rPr>
                <w:sz w:val="23"/>
                <w:szCs w:val="23"/>
              </w:rPr>
              <w:t>76</w:t>
            </w:r>
            <w:r w:rsidRPr="00002713">
              <w:rPr>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16"/>
          <w:pgSz w:w="16838" w:h="11906" w:orient="landscape"/>
          <w:pgMar w:top="426" w:right="1134" w:bottom="28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7"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1"/>
        <w:gridCol w:w="1979"/>
        <w:gridCol w:w="989"/>
        <w:gridCol w:w="1134"/>
        <w:gridCol w:w="155"/>
        <w:gridCol w:w="1263"/>
        <w:gridCol w:w="13"/>
        <w:gridCol w:w="1262"/>
        <w:gridCol w:w="13"/>
        <w:gridCol w:w="8"/>
        <w:gridCol w:w="972"/>
        <w:gridCol w:w="13"/>
        <w:gridCol w:w="980"/>
        <w:gridCol w:w="12"/>
        <w:gridCol w:w="980"/>
        <w:gridCol w:w="12"/>
        <w:gridCol w:w="14"/>
        <w:gridCol w:w="966"/>
        <w:gridCol w:w="12"/>
        <w:gridCol w:w="852"/>
        <w:gridCol w:w="1417"/>
        <w:gridCol w:w="1559"/>
      </w:tblGrid>
      <w:tr w:rsidR="00F667B6" w:rsidRPr="002C42EC" w:rsidTr="00853386">
        <w:trPr>
          <w:trHeight w:val="330"/>
        </w:trPr>
        <w:tc>
          <w:tcPr>
            <w:tcW w:w="15276" w:type="dxa"/>
            <w:gridSpan w:val="22"/>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F96840">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34" w:type="dxa"/>
            <w:gridSpan w:val="12"/>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тыс.руб</w:t>
            </w:r>
            <w:proofErr w:type="spellEnd"/>
            <w:r>
              <w:rPr>
                <w:rFonts w:ascii="Times New Roman" w:hAnsi="Times New Roman"/>
                <w:sz w:val="23"/>
                <w:szCs w:val="23"/>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F96840">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3"/>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2" w:type="dxa"/>
            <w:gridSpan w:val="3"/>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864"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F96840">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3"/>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3"/>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4B79" w:rsidRPr="002C42EC" w:rsidTr="00F96840">
        <w:trPr>
          <w:trHeight w:val="265"/>
        </w:trPr>
        <w:tc>
          <w:tcPr>
            <w:tcW w:w="671"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A04B79" w:rsidRDefault="00A04B79" w:rsidP="000A78C4">
            <w:pPr>
              <w:spacing w:after="0" w:line="240" w:lineRule="auto"/>
              <w:rPr>
                <w:rFonts w:ascii="Times New Roman" w:eastAsia="Times New Roman" w:hAnsi="Times New Roman"/>
                <w:lang w:eastAsia="ru-RU"/>
              </w:rPr>
            </w:pPr>
          </w:p>
          <w:p w:rsidR="00A04B79" w:rsidRDefault="00A04B79" w:rsidP="000A78C4">
            <w:pPr>
              <w:spacing w:after="0" w:line="240" w:lineRule="auto"/>
              <w:rPr>
                <w:rFonts w:ascii="Times New Roman" w:eastAsia="Times New Roman" w:hAnsi="Times New Roman"/>
                <w:lang w:eastAsia="ru-RU"/>
              </w:rPr>
            </w:pPr>
          </w:p>
        </w:tc>
        <w:tc>
          <w:tcPr>
            <w:tcW w:w="989"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F667B6">
            <w:pPr>
              <w:spacing w:after="0" w:line="240" w:lineRule="auto"/>
              <w:jc w:val="center"/>
              <w:rPr>
                <w:rFonts w:ascii="Times New Roman" w:hAnsi="Times New Roman" w:cs="Calibri"/>
                <w:sz w:val="20"/>
                <w:szCs w:val="18"/>
                <w:lang w:eastAsia="ru-RU"/>
              </w:rPr>
            </w:pPr>
            <w:r w:rsidRPr="00A04B79">
              <w:rPr>
                <w:rFonts w:ascii="Times New Roman" w:hAnsi="Times New Roman"/>
                <w:sz w:val="20"/>
                <w:szCs w:val="23"/>
              </w:rPr>
              <w:t>157 826,00</w:t>
            </w:r>
          </w:p>
        </w:tc>
        <w:tc>
          <w:tcPr>
            <w:tcW w:w="993" w:type="dxa"/>
            <w:gridSpan w:val="3"/>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3"/>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6345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820"/>
        </w:trPr>
        <w:tc>
          <w:tcPr>
            <w:tcW w:w="671"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F667B6">
            <w:pPr>
              <w:spacing w:after="0" w:line="240" w:lineRule="auto"/>
              <w:jc w:val="center"/>
              <w:rPr>
                <w:rFonts w:ascii="Times New Roman" w:hAnsi="Times New Roman" w:cs="Calibri"/>
                <w:sz w:val="20"/>
                <w:szCs w:val="18"/>
                <w:lang w:eastAsia="ru-RU"/>
              </w:rPr>
            </w:pPr>
            <w:r w:rsidRPr="00A04B79">
              <w:rPr>
                <w:rFonts w:ascii="Times New Roman" w:hAnsi="Times New Roman"/>
                <w:sz w:val="20"/>
                <w:szCs w:val="23"/>
              </w:rPr>
              <w:t>157 826,00</w:t>
            </w:r>
          </w:p>
        </w:tc>
        <w:tc>
          <w:tcPr>
            <w:tcW w:w="993" w:type="dxa"/>
            <w:gridSpan w:val="3"/>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3"/>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850B93" w:rsidRPr="002C42EC" w:rsidTr="00F96840">
        <w:trPr>
          <w:trHeight w:val="2744"/>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3"/>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3"/>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7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F667B6">
            <w:pPr>
              <w:spacing w:after="0" w:line="240" w:lineRule="auto"/>
              <w:jc w:val="center"/>
              <w:rPr>
                <w:rFonts w:ascii="Times New Roman" w:eastAsia="Times New Roman" w:hAnsi="Times New Roman"/>
                <w:sz w:val="23"/>
                <w:szCs w:val="23"/>
                <w:lang w:eastAsia="ru-RU"/>
              </w:rPr>
            </w:pPr>
          </w:p>
          <w:p w:rsidR="00A04B79" w:rsidRPr="002C42EC" w:rsidRDefault="00A04B7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6345B2">
            <w:pPr>
              <w:spacing w:after="0" w:line="240" w:lineRule="auto"/>
              <w:rPr>
                <w:rFonts w:ascii="Times New Roman" w:eastAsia="Times New Roman" w:hAnsi="Times New Roman"/>
                <w:lang w:eastAsia="ru-RU"/>
              </w:rPr>
            </w:pPr>
          </w:p>
          <w:p w:rsidR="00A04B79" w:rsidRPr="00341CCC" w:rsidRDefault="00A04B79"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6345B2">
            <w:pPr>
              <w:spacing w:after="0" w:line="240" w:lineRule="auto"/>
              <w:jc w:val="center"/>
              <w:rPr>
                <w:rFonts w:ascii="Times New Roman" w:eastAsia="Times New Roman" w:hAnsi="Times New Roman"/>
                <w:lang w:eastAsia="ru-RU"/>
              </w:rPr>
            </w:pPr>
          </w:p>
          <w:p w:rsidR="00A04B79" w:rsidRPr="00341CCC" w:rsidRDefault="00A04B79"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lastRenderedPageBreak/>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lastRenderedPageBreak/>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3"/>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3"/>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F667B6">
            <w:pPr>
              <w:spacing w:after="0" w:line="240" w:lineRule="auto"/>
              <w:jc w:val="center"/>
              <w:rPr>
                <w:rFonts w:ascii="Times New Roman" w:eastAsia="Times New Roman" w:hAnsi="Times New Roman"/>
                <w:szCs w:val="23"/>
                <w:lang w:eastAsia="ru-RU"/>
              </w:rPr>
            </w:pPr>
          </w:p>
          <w:p w:rsidR="00A04B79" w:rsidRPr="006345B2" w:rsidRDefault="00A04B79"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lastRenderedPageBreak/>
              <w:t xml:space="preserve">Управление </w:t>
            </w:r>
            <w:r w:rsidRPr="006345B2">
              <w:rPr>
                <w:rFonts w:ascii="Times New Roman" w:hAnsi="Times New Roman"/>
                <w:szCs w:val="23"/>
              </w:rPr>
              <w:t xml:space="preserve">муниципальной собственности </w:t>
            </w:r>
          </w:p>
          <w:p w:rsidR="00A04B79" w:rsidRPr="006345B2" w:rsidRDefault="00A04B79"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lastRenderedPageBreak/>
              <w:t> </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lastRenderedPageBreak/>
              <w:t xml:space="preserve">Постановление администрации Сергиево-Посадского </w:t>
            </w:r>
            <w:r w:rsidR="00B93687">
              <w:rPr>
                <w:rFonts w:ascii="Times New Roman" w:eastAsia="Times New Roman" w:hAnsi="Times New Roman"/>
                <w:szCs w:val="23"/>
                <w:lang w:eastAsia="ru-RU"/>
              </w:rPr>
              <w:t>городского округа</w:t>
            </w:r>
            <w:r w:rsidRPr="006345B2">
              <w:rPr>
                <w:rFonts w:ascii="Times New Roman" w:eastAsia="Times New Roman" w:hAnsi="Times New Roman"/>
                <w:szCs w:val="23"/>
                <w:lang w:eastAsia="ru-RU"/>
              </w:rPr>
              <w:t xml:space="preserve"> Московской области о предоставлении жилых помещений,</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A04B79" w:rsidRPr="002C42EC" w:rsidTr="00F96840">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3"/>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3"/>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r>
      <w:tr w:rsidR="006345B2" w:rsidRPr="002C42EC" w:rsidTr="00F96840">
        <w:trPr>
          <w:trHeight w:val="2986"/>
        </w:trPr>
        <w:tc>
          <w:tcPr>
            <w:tcW w:w="671"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3"/>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3"/>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nil"/>
              <w:left w:val="nil"/>
              <w:bottom w:val="single" w:sz="4" w:space="0" w:color="auto"/>
              <w:right w:val="single" w:sz="4" w:space="0" w:color="auto"/>
            </w:tcBorders>
            <w:shd w:val="clear" w:color="auto" w:fill="auto"/>
          </w:tcPr>
          <w:p w:rsidR="006345B2" w:rsidRPr="00850B93" w:rsidRDefault="006345B2"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r>
      <w:tr w:rsidR="006345B2" w:rsidRPr="002C42EC" w:rsidTr="00F96840">
        <w:trPr>
          <w:trHeight w:val="2115"/>
        </w:trPr>
        <w:tc>
          <w:tcPr>
            <w:tcW w:w="671" w:type="dxa"/>
            <w:tcBorders>
              <w:top w:val="nil"/>
              <w:left w:val="single" w:sz="4" w:space="0" w:color="auto"/>
              <w:bottom w:val="single" w:sz="4" w:space="0" w:color="auto"/>
              <w:right w:val="single" w:sz="4" w:space="0" w:color="auto"/>
            </w:tcBorders>
            <w:vAlign w:val="center"/>
          </w:tcPr>
          <w:p w:rsidR="006345B2" w:rsidRPr="00341CCC" w:rsidRDefault="006345B2"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1.</w:t>
            </w:r>
            <w:r>
              <w:rPr>
                <w:rFonts w:ascii="Times New Roman" w:eastAsia="Times New Roman" w:hAnsi="Times New Roman"/>
                <w:lang w:eastAsia="ru-RU"/>
              </w:rPr>
              <w:t>2</w:t>
            </w:r>
          </w:p>
        </w:tc>
        <w:tc>
          <w:tcPr>
            <w:tcW w:w="1979" w:type="dxa"/>
            <w:tcBorders>
              <w:top w:val="nil"/>
              <w:left w:val="single" w:sz="4" w:space="0" w:color="auto"/>
              <w:bottom w:val="single" w:sz="4" w:space="0" w:color="auto"/>
              <w:right w:val="single" w:sz="4" w:space="0" w:color="auto"/>
            </w:tcBorders>
            <w:vAlign w:val="center"/>
          </w:tcPr>
          <w:p w:rsidR="006345B2" w:rsidRPr="00341CCC" w:rsidRDefault="006345B2"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w:t>
            </w:r>
            <w:r w:rsidRPr="00341CCC">
              <w:rPr>
                <w:rFonts w:ascii="Times New Roman" w:eastAsia="Times New Roman" w:hAnsi="Times New Roman"/>
                <w:lang w:eastAsia="ru-RU"/>
              </w:rPr>
              <w:lastRenderedPageBreak/>
              <w:t>родителей, лиц из числа детей и детей, оставшихся без попечения родителей</w:t>
            </w:r>
          </w:p>
        </w:tc>
        <w:tc>
          <w:tcPr>
            <w:tcW w:w="989" w:type="dxa"/>
            <w:tcBorders>
              <w:top w:val="nil"/>
              <w:left w:val="single" w:sz="4" w:space="0" w:color="auto"/>
              <w:bottom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20-2024</w:t>
            </w:r>
            <w:r w:rsidRPr="002C42EC">
              <w:rPr>
                <w:rFonts w:ascii="Times New Roman" w:eastAsia="Times New Roman" w:hAnsi="Times New Roman"/>
                <w:sz w:val="23"/>
                <w:szCs w:val="23"/>
                <w:lang w:eastAsia="ru-RU"/>
              </w:rPr>
              <w:t xml:space="preserve"> годы</w:t>
            </w: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Pr="002C42EC" w:rsidRDefault="006345B2"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6345B2" w:rsidRPr="002C42EC" w:rsidRDefault="006345B2"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6345B2" w:rsidRPr="002C42EC" w:rsidRDefault="006345B2" w:rsidP="00A731B2">
            <w:pPr>
              <w:spacing w:after="0" w:line="240" w:lineRule="auto"/>
              <w:rPr>
                <w:rFonts w:ascii="Times New Roman" w:eastAsia="Times New Roman" w:hAnsi="Times New Roman"/>
                <w:sz w:val="23"/>
                <w:szCs w:val="23"/>
                <w:lang w:eastAsia="ru-RU"/>
              </w:rPr>
            </w:pPr>
          </w:p>
        </w:tc>
        <w:tc>
          <w:tcPr>
            <w:tcW w:w="1559" w:type="dxa"/>
            <w:tcBorders>
              <w:top w:val="nil"/>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345B2" w:rsidRPr="002C42EC" w:rsidTr="00F96840">
        <w:trPr>
          <w:trHeight w:val="3397"/>
        </w:trPr>
        <w:tc>
          <w:tcPr>
            <w:tcW w:w="671" w:type="dxa"/>
            <w:tcBorders>
              <w:top w:val="single" w:sz="4" w:space="0" w:color="auto"/>
              <w:left w:val="single" w:sz="4" w:space="0" w:color="auto"/>
              <w:bottom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w:t>
            </w:r>
          </w:p>
        </w:tc>
        <w:tc>
          <w:tcPr>
            <w:tcW w:w="1979" w:type="dxa"/>
            <w:tcBorders>
              <w:top w:val="single" w:sz="4" w:space="0" w:color="auto"/>
              <w:left w:val="single" w:sz="4" w:space="0" w:color="auto"/>
              <w:bottom w:val="single" w:sz="4" w:space="0" w:color="auto"/>
              <w:right w:val="single" w:sz="4" w:space="0" w:color="auto"/>
            </w:tcBorders>
            <w:vAlign w:val="center"/>
          </w:tcPr>
          <w:p w:rsidR="006345B2" w:rsidRPr="002C42EC" w:rsidRDefault="006345B2" w:rsidP="00310884">
            <w:pPr>
              <w:spacing w:after="0" w:line="240" w:lineRule="auto"/>
              <w:rPr>
                <w:rFonts w:ascii="Times New Roman" w:eastAsia="Times New Roman" w:hAnsi="Times New Roman"/>
                <w:sz w:val="23"/>
                <w:szCs w:val="23"/>
                <w:lang w:eastAsia="ru-RU"/>
              </w:rPr>
            </w:pPr>
            <w:r w:rsidRPr="00F96840">
              <w:rPr>
                <w:rFonts w:ascii="Times New Roman" w:eastAsia="Times New Roman" w:hAnsi="Times New Roman"/>
                <w:szCs w:val="23"/>
                <w:lang w:eastAsia="ru-RU"/>
              </w:rPr>
              <w:t xml:space="preserve">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городского округа </w:t>
            </w:r>
          </w:p>
        </w:tc>
        <w:tc>
          <w:tcPr>
            <w:tcW w:w="989" w:type="dxa"/>
            <w:tcBorders>
              <w:top w:val="single" w:sz="4" w:space="0" w:color="auto"/>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Default="006345B2"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6345B2" w:rsidRPr="00501726" w:rsidRDefault="006345B2"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345B2" w:rsidRPr="002C42EC" w:rsidRDefault="006345B2"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6345B2" w:rsidRPr="002C42EC" w:rsidRDefault="006345B2" w:rsidP="00105B75">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345B2" w:rsidRPr="002C42EC" w:rsidTr="00F96840">
        <w:trPr>
          <w:trHeight w:val="1008"/>
        </w:trPr>
        <w:tc>
          <w:tcPr>
            <w:tcW w:w="671" w:type="dxa"/>
            <w:vMerge w:val="restart"/>
            <w:tcBorders>
              <w:top w:val="single" w:sz="4" w:space="0" w:color="auto"/>
              <w:left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w:t>
            </w:r>
          </w:p>
        </w:tc>
        <w:tc>
          <w:tcPr>
            <w:tcW w:w="1979" w:type="dxa"/>
            <w:vMerge w:val="restart"/>
            <w:tcBorders>
              <w:top w:val="single" w:sz="4" w:space="0" w:color="auto"/>
              <w:left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r w:rsidRPr="00310884">
              <w:rPr>
                <w:rFonts w:ascii="Times New Roman" w:eastAsia="Times New Roman" w:hAnsi="Times New Roman"/>
                <w:szCs w:val="23"/>
                <w:lang w:eastAsia="ru-RU"/>
              </w:rPr>
              <w:t xml:space="preserve">Заключение муниципальных контрактов по приобретению жилых помещений и их регистрация в органе, осуществляющем </w:t>
            </w:r>
            <w:r w:rsidRPr="00310884">
              <w:rPr>
                <w:rFonts w:ascii="Times New Roman" w:eastAsia="Times New Roman" w:hAnsi="Times New Roman"/>
                <w:szCs w:val="23"/>
                <w:lang w:eastAsia="ru-RU"/>
              </w:rPr>
              <w:lastRenderedPageBreak/>
              <w:t>государственную регистрацию прав на недвижимое имущество и сделок с ним</w:t>
            </w:r>
          </w:p>
        </w:tc>
        <w:tc>
          <w:tcPr>
            <w:tcW w:w="989" w:type="dxa"/>
            <w:vMerge w:val="restart"/>
            <w:tcBorders>
              <w:top w:val="single" w:sz="4" w:space="0" w:color="auto"/>
              <w:left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20-2024</w:t>
            </w:r>
            <w:r w:rsidRPr="002C42EC">
              <w:rPr>
                <w:rFonts w:ascii="Times New Roman" w:eastAsia="Times New Roman" w:hAnsi="Times New Roman"/>
                <w:sz w:val="23"/>
                <w:szCs w:val="23"/>
                <w:lang w:eastAsia="ru-RU"/>
              </w:rPr>
              <w:t xml:space="preserve"> годы</w:t>
            </w: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Default="006345B2" w:rsidP="006345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6345B2" w:rsidRPr="00E177B4" w:rsidRDefault="006345B2" w:rsidP="00A731B2">
            <w:pPr>
              <w:spacing w:after="0" w:line="240" w:lineRule="auto"/>
              <w:jc w:val="center"/>
              <w:rPr>
                <w:rFonts w:ascii="Times New Roman" w:eastAsia="Times New Roman" w:hAnsi="Times New Roman"/>
                <w:sz w:val="16"/>
                <w:szCs w:val="20"/>
                <w:lang w:eastAsia="ru-RU"/>
              </w:rPr>
            </w:pPr>
          </w:p>
        </w:tc>
        <w:tc>
          <w:tcPr>
            <w:tcW w:w="1417" w:type="dxa"/>
            <w:vMerge w:val="restart"/>
            <w:tcBorders>
              <w:top w:val="single" w:sz="4" w:space="0" w:color="auto"/>
              <w:left w:val="single" w:sz="4" w:space="0" w:color="auto"/>
              <w:right w:val="single" w:sz="4" w:space="0" w:color="auto"/>
            </w:tcBorders>
            <w:vAlign w:val="center"/>
          </w:tcPr>
          <w:p w:rsidR="006345B2" w:rsidRPr="002C42EC" w:rsidRDefault="006345B2"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6345B2" w:rsidRPr="002C42EC" w:rsidRDefault="006345B2" w:rsidP="00105B75">
            <w:pPr>
              <w:spacing w:after="0" w:line="240" w:lineRule="auto"/>
              <w:jc w:val="center"/>
              <w:rPr>
                <w:rFonts w:ascii="Times New Roman" w:eastAsia="Times New Roman" w:hAnsi="Times New Roman"/>
                <w:sz w:val="23"/>
                <w:szCs w:val="23"/>
                <w:lang w:eastAsia="ru-RU"/>
              </w:rPr>
            </w:pPr>
          </w:p>
        </w:tc>
        <w:tc>
          <w:tcPr>
            <w:tcW w:w="1559" w:type="dxa"/>
            <w:vMerge w:val="restart"/>
            <w:tcBorders>
              <w:top w:val="single" w:sz="4" w:space="0" w:color="auto"/>
              <w:left w:val="single" w:sz="4" w:space="0" w:color="auto"/>
              <w:right w:val="single" w:sz="4" w:space="0" w:color="auto"/>
            </w:tcBorders>
            <w:vAlign w:val="center"/>
          </w:tcPr>
          <w:p w:rsidR="006345B2" w:rsidRPr="002C42EC" w:rsidRDefault="006345B2" w:rsidP="00E9467F">
            <w:pPr>
              <w:spacing w:after="0" w:line="240" w:lineRule="auto"/>
              <w:rPr>
                <w:rFonts w:ascii="Times New Roman" w:eastAsia="Times New Roman" w:hAnsi="Times New Roman"/>
                <w:sz w:val="23"/>
                <w:szCs w:val="23"/>
                <w:lang w:eastAsia="ru-RU"/>
              </w:rPr>
            </w:pPr>
            <w:r w:rsidRPr="00310884">
              <w:rPr>
                <w:rFonts w:ascii="Times New Roman" w:eastAsia="Times New Roman" w:hAnsi="Times New Roman"/>
                <w:szCs w:val="23"/>
                <w:lang w:eastAsia="ru-RU"/>
              </w:rPr>
              <w:t xml:space="preserve">Выписка из Единого государственного реестра прав на недвижимое имущество и сделок с ним о регистрации </w:t>
            </w:r>
            <w:r w:rsidRPr="00310884">
              <w:rPr>
                <w:rFonts w:ascii="Times New Roman" w:eastAsia="Times New Roman" w:hAnsi="Times New Roman"/>
                <w:szCs w:val="23"/>
                <w:lang w:eastAsia="ru-RU"/>
              </w:rPr>
              <w:lastRenderedPageBreak/>
              <w:t>перехода права собственности на жилое помещение</w:t>
            </w:r>
          </w:p>
        </w:tc>
      </w:tr>
      <w:tr w:rsidR="006345B2" w:rsidRPr="002C42EC" w:rsidTr="00F96840">
        <w:trPr>
          <w:trHeight w:val="1275"/>
        </w:trPr>
        <w:tc>
          <w:tcPr>
            <w:tcW w:w="671" w:type="dxa"/>
            <w:vMerge/>
            <w:tcBorders>
              <w:left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989" w:type="dxa"/>
            <w:vMerge/>
            <w:tcBorders>
              <w:left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Pr="00E177B4" w:rsidRDefault="006345B2" w:rsidP="00A731B2">
            <w:pPr>
              <w:spacing w:after="0" w:line="240" w:lineRule="auto"/>
              <w:jc w:val="center"/>
              <w:rPr>
                <w:rFonts w:ascii="Times New Roman" w:eastAsia="Times New Roman" w:hAnsi="Times New Roman"/>
                <w:sz w:val="16"/>
                <w:szCs w:val="20"/>
                <w:lang w:eastAsia="ru-RU"/>
              </w:rPr>
            </w:pPr>
          </w:p>
        </w:tc>
        <w:tc>
          <w:tcPr>
            <w:tcW w:w="1417" w:type="dxa"/>
            <w:vMerge/>
            <w:tcBorders>
              <w:left w:val="single" w:sz="4" w:space="0" w:color="auto"/>
              <w:right w:val="single" w:sz="4" w:space="0" w:color="auto"/>
            </w:tcBorders>
            <w:vAlign w:val="center"/>
          </w:tcPr>
          <w:p w:rsidR="006345B2" w:rsidRPr="002C42EC" w:rsidRDefault="006345B2" w:rsidP="00105B75">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r>
      <w:tr w:rsidR="006345B2" w:rsidRPr="002C42EC" w:rsidTr="00F96840">
        <w:trPr>
          <w:trHeight w:val="1275"/>
        </w:trPr>
        <w:tc>
          <w:tcPr>
            <w:tcW w:w="671" w:type="dxa"/>
            <w:vMerge/>
            <w:tcBorders>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989" w:type="dxa"/>
            <w:vMerge/>
            <w:tcBorders>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Pr="00915858" w:rsidRDefault="006345B2" w:rsidP="00A731B2">
            <w:pPr>
              <w:spacing w:after="0" w:line="240" w:lineRule="auto"/>
              <w:jc w:val="center"/>
              <w:rPr>
                <w:rFonts w:ascii="Times New Roman" w:eastAsia="Times New Roman" w:hAnsi="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rsidR="006345B2" w:rsidRPr="002C42EC" w:rsidRDefault="006345B2" w:rsidP="00105B75">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6345B2" w:rsidRPr="002C42EC" w:rsidRDefault="006345B2" w:rsidP="00A731B2">
            <w:pPr>
              <w:spacing w:after="0" w:line="240" w:lineRule="auto"/>
              <w:rPr>
                <w:rFonts w:ascii="Times New Roman" w:eastAsia="Times New Roman" w:hAnsi="Times New Roman"/>
                <w:sz w:val="23"/>
                <w:szCs w:val="23"/>
                <w:lang w:eastAsia="ru-RU"/>
              </w:rPr>
            </w:pPr>
          </w:p>
        </w:tc>
      </w:tr>
      <w:tr w:rsidR="006345B2" w:rsidRPr="002C42EC" w:rsidTr="00F96840">
        <w:trPr>
          <w:trHeight w:val="1275"/>
        </w:trPr>
        <w:tc>
          <w:tcPr>
            <w:tcW w:w="671" w:type="dxa"/>
            <w:tcBorders>
              <w:left w:val="single" w:sz="4" w:space="0" w:color="auto"/>
              <w:bottom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1.5.</w:t>
            </w:r>
          </w:p>
        </w:tc>
        <w:tc>
          <w:tcPr>
            <w:tcW w:w="1979" w:type="dxa"/>
            <w:tcBorders>
              <w:left w:val="single" w:sz="4" w:space="0" w:color="auto"/>
              <w:bottom w:val="single" w:sz="4" w:space="0" w:color="auto"/>
              <w:right w:val="single" w:sz="4" w:space="0" w:color="auto"/>
            </w:tcBorders>
            <w:vAlign w:val="center"/>
          </w:tcPr>
          <w:p w:rsidR="006345B2" w:rsidRPr="00B4213A" w:rsidRDefault="006345B2"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89" w:type="dxa"/>
            <w:tcBorders>
              <w:left w:val="single" w:sz="4" w:space="0" w:color="auto"/>
              <w:bottom w:val="single" w:sz="4" w:space="0" w:color="auto"/>
              <w:right w:val="single" w:sz="4" w:space="0" w:color="auto"/>
            </w:tcBorders>
            <w:vAlign w:val="center"/>
          </w:tcPr>
          <w:p w:rsidR="006345B2" w:rsidRPr="002C42EC" w:rsidRDefault="006345B2"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8661" w:type="dxa"/>
            <w:gridSpan w:val="17"/>
            <w:tcBorders>
              <w:top w:val="single" w:sz="4" w:space="0" w:color="auto"/>
              <w:left w:val="single" w:sz="4" w:space="0" w:color="auto"/>
              <w:bottom w:val="single" w:sz="4" w:space="0" w:color="auto"/>
              <w:right w:val="single" w:sz="4" w:space="0" w:color="auto"/>
            </w:tcBorders>
            <w:shd w:val="clear" w:color="auto" w:fill="auto"/>
          </w:tcPr>
          <w:p w:rsidR="006345B2" w:rsidRDefault="006345B2"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6345B2" w:rsidRPr="00915858" w:rsidRDefault="006345B2"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6345B2" w:rsidRPr="002C42EC" w:rsidRDefault="006345B2"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6345B2" w:rsidRPr="002C42EC" w:rsidRDefault="006345B2" w:rsidP="00105B75">
            <w:pPr>
              <w:spacing w:after="0" w:line="240" w:lineRule="auto"/>
              <w:jc w:val="center"/>
              <w:rPr>
                <w:rFonts w:ascii="Times New Roman" w:eastAsia="Times New Roman" w:hAnsi="Times New Roman"/>
                <w:sz w:val="23"/>
                <w:szCs w:val="23"/>
                <w:lang w:eastAsia="ru-RU"/>
              </w:rPr>
            </w:pPr>
          </w:p>
        </w:tc>
        <w:tc>
          <w:tcPr>
            <w:tcW w:w="1559" w:type="dxa"/>
            <w:tcBorders>
              <w:left w:val="single" w:sz="4" w:space="0" w:color="auto"/>
              <w:bottom w:val="single" w:sz="4" w:space="0" w:color="auto"/>
              <w:right w:val="single" w:sz="4" w:space="0" w:color="auto"/>
            </w:tcBorders>
            <w:vAlign w:val="center"/>
          </w:tcPr>
          <w:p w:rsidR="006345B2" w:rsidRPr="00B4213A" w:rsidRDefault="006345B2" w:rsidP="00A731B2">
            <w:pPr>
              <w:spacing w:after="0" w:line="240" w:lineRule="auto"/>
              <w:rPr>
                <w:rFonts w:ascii="Times New Roman" w:hAnsi="Times New Roman"/>
                <w:color w:val="000000"/>
              </w:rPr>
            </w:pPr>
            <w:r w:rsidRPr="00B4213A">
              <w:rPr>
                <w:rFonts w:ascii="Times New Roman" w:hAnsi="Times New Roman"/>
                <w:color w:val="000000"/>
              </w:rPr>
              <w:t xml:space="preserve">Постановление администрации Сергиево-Посадского </w:t>
            </w:r>
            <w:r w:rsidR="00EA7324">
              <w:rPr>
                <w:rFonts w:ascii="Times New Roman" w:hAnsi="Times New Roman"/>
                <w:color w:val="000000"/>
              </w:rPr>
              <w:t>городского округа</w:t>
            </w:r>
            <w:r w:rsidRPr="00B4213A">
              <w:rPr>
                <w:rFonts w:ascii="Times New Roman" w:hAnsi="Times New Roman"/>
                <w:color w:val="000000"/>
              </w:rPr>
              <w:t xml:space="preserve"> о предоставлении жилых помещений</w:t>
            </w:r>
            <w:r w:rsidR="00EA7324">
              <w:rPr>
                <w:rFonts w:ascii="Times New Roman" w:hAnsi="Times New Roman"/>
                <w:color w:val="000000"/>
              </w:rPr>
              <w:t>.</w:t>
            </w:r>
          </w:p>
          <w:p w:rsidR="006345B2" w:rsidRPr="002C42EC" w:rsidRDefault="006345B2"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r w:rsidR="00A04B79" w:rsidRPr="002C42EC" w:rsidTr="00A04B79">
        <w:trPr>
          <w:trHeight w:val="401"/>
        </w:trPr>
        <w:tc>
          <w:tcPr>
            <w:tcW w:w="3639" w:type="dxa"/>
            <w:gridSpan w:val="3"/>
            <w:vMerge w:val="restart"/>
            <w:tcBorders>
              <w:top w:val="single" w:sz="4" w:space="0" w:color="auto"/>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1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A04B79">
            <w:pPr>
              <w:jc w:val="center"/>
              <w:rPr>
                <w:rFonts w:ascii="Times New Roman" w:hAnsi="Times New Roman"/>
                <w:sz w:val="18"/>
                <w:szCs w:val="23"/>
              </w:rPr>
            </w:pPr>
          </w:p>
          <w:p w:rsidR="00A04B79" w:rsidRPr="00A04B79" w:rsidRDefault="00A04B79" w:rsidP="00A04B79">
            <w:pPr>
              <w:jc w:val="center"/>
              <w:rPr>
                <w:rFonts w:ascii="Times New Roman" w:hAnsi="Times New Roman"/>
                <w:sz w:val="18"/>
                <w:szCs w:val="23"/>
              </w:rPr>
            </w:pPr>
            <w:r w:rsidRPr="00A04B79">
              <w:rPr>
                <w:rFonts w:ascii="Times New Roman" w:hAnsi="Times New Roman"/>
                <w:sz w:val="18"/>
                <w:szCs w:val="23"/>
              </w:rPr>
              <w:t>35 870,00</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tcPr>
          <w:p w:rsidR="00A04B79" w:rsidRPr="002C42EC" w:rsidRDefault="00A04B79"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A04B79" w:rsidRPr="00B4213A" w:rsidRDefault="00A04B79" w:rsidP="00310884">
            <w:pPr>
              <w:spacing w:after="0" w:line="240" w:lineRule="auto"/>
              <w:jc w:val="center"/>
              <w:rPr>
                <w:rFonts w:ascii="Times New Roman" w:hAnsi="Times New Roman"/>
                <w:color w:val="000000"/>
              </w:rPr>
            </w:pPr>
            <w:r>
              <w:rPr>
                <w:rFonts w:ascii="Times New Roman" w:hAnsi="Times New Roman"/>
                <w:color w:val="000000"/>
              </w:rPr>
              <w:t>Х</w:t>
            </w:r>
          </w:p>
        </w:tc>
      </w:tr>
      <w:tr w:rsidR="00A04B79" w:rsidRPr="002C42EC" w:rsidTr="00A04B79">
        <w:trPr>
          <w:trHeight w:val="1002"/>
        </w:trPr>
        <w:tc>
          <w:tcPr>
            <w:tcW w:w="3639" w:type="dxa"/>
            <w:gridSpan w:val="3"/>
            <w:vMerge/>
            <w:tcBorders>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vAlign w:val="center"/>
          </w:tcPr>
          <w:p w:rsidR="00A04B79" w:rsidRPr="002C42EC" w:rsidRDefault="00A04B7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A04B79" w:rsidRPr="00B4213A" w:rsidRDefault="00A04B79" w:rsidP="00A731B2">
            <w:pPr>
              <w:spacing w:after="0" w:line="240" w:lineRule="auto"/>
              <w:rPr>
                <w:rFonts w:ascii="Times New Roman" w:hAnsi="Times New Roman"/>
                <w:color w:val="000000"/>
              </w:rPr>
            </w:pPr>
          </w:p>
        </w:tc>
      </w:tr>
      <w:tr w:rsidR="00310884" w:rsidRPr="002C42EC" w:rsidTr="00310884">
        <w:trPr>
          <w:trHeight w:val="981"/>
        </w:trPr>
        <w:tc>
          <w:tcPr>
            <w:tcW w:w="3639" w:type="dxa"/>
            <w:gridSpan w:val="3"/>
            <w:vMerge/>
            <w:tcBorders>
              <w:left w:val="single" w:sz="4" w:space="0" w:color="auto"/>
              <w:bottom w:val="single" w:sz="4" w:space="0" w:color="auto"/>
              <w:right w:val="single" w:sz="4" w:space="0" w:color="auto"/>
            </w:tcBorders>
            <w:vAlign w:val="center"/>
          </w:tcPr>
          <w:p w:rsidR="00310884" w:rsidRDefault="00310884" w:rsidP="006345B2">
            <w:pPr>
              <w:spacing w:after="0" w:line="240" w:lineRule="auto"/>
              <w:rPr>
                <w:rFonts w:ascii="Times New Roman" w:eastAsia="Times New Roman" w:hAnsi="Times New Roman"/>
                <w:sz w:val="23"/>
                <w:szCs w:val="23"/>
                <w:lang w:eastAsia="ru-RU"/>
              </w:rPr>
            </w:pP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tcPr>
          <w:p w:rsidR="00310884" w:rsidRPr="002C42EC" w:rsidRDefault="00310884" w:rsidP="00310884">
            <w:pPr>
              <w:spacing w:after="0" w:line="240" w:lineRule="auto"/>
              <w:rPr>
                <w:rFonts w:ascii="Times New Roman" w:eastAsia="Times New Roman" w:hAnsi="Times New Roman"/>
                <w:sz w:val="23"/>
                <w:szCs w:val="23"/>
                <w:lang w:eastAsia="ru-RU"/>
              </w:rPr>
            </w:pPr>
            <w:r w:rsidRPr="00310884">
              <w:rPr>
                <w:rFonts w:ascii="Times New Roman" w:hAnsi="Times New Roman"/>
                <w:szCs w:val="23"/>
              </w:rPr>
              <w:t>Средства бюджета городского округа</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310884" w:rsidRPr="00850B93" w:rsidRDefault="00310884"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310884" w:rsidRPr="002C42EC" w:rsidRDefault="00310884"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310884" w:rsidRPr="00B4213A" w:rsidRDefault="00310884"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BA5CE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799,80</w:t>
            </w:r>
          </w:p>
        </w:tc>
        <w:tc>
          <w:tcPr>
            <w:tcW w:w="1701" w:type="dxa"/>
            <w:shd w:val="clear" w:color="auto" w:fill="auto"/>
          </w:tcPr>
          <w:p w:rsidR="00EA7324" w:rsidRDefault="00BA5CEC" w:rsidP="00EA7324">
            <w:pPr>
              <w:jc w:val="center"/>
            </w:pPr>
            <w:r>
              <w:rPr>
                <w:rFonts w:ascii="Times New Roman" w:hAnsi="Times New Roman"/>
                <w:sz w:val="23"/>
                <w:szCs w:val="23"/>
                <w:lang w:eastAsia="ru-RU"/>
              </w:rPr>
              <w:t>266,60</w:t>
            </w:r>
          </w:p>
        </w:tc>
        <w:tc>
          <w:tcPr>
            <w:tcW w:w="1701" w:type="dxa"/>
            <w:shd w:val="clear" w:color="auto" w:fill="auto"/>
          </w:tcPr>
          <w:p w:rsidR="00EA7324" w:rsidRDefault="00BA5CEC" w:rsidP="00EA7324">
            <w:pPr>
              <w:jc w:val="center"/>
            </w:pPr>
            <w:r>
              <w:rPr>
                <w:rFonts w:ascii="Times New Roman" w:hAnsi="Times New Roman"/>
                <w:sz w:val="23"/>
                <w:szCs w:val="23"/>
                <w:lang w:eastAsia="ru-RU"/>
              </w:rPr>
              <w:t>266,60</w:t>
            </w:r>
          </w:p>
        </w:tc>
        <w:tc>
          <w:tcPr>
            <w:tcW w:w="1701" w:type="dxa"/>
            <w:shd w:val="clear" w:color="auto" w:fill="auto"/>
          </w:tcPr>
          <w:p w:rsidR="00EA7324" w:rsidRDefault="00BA5CEC" w:rsidP="00BA5CEC">
            <w:pPr>
              <w:jc w:val="center"/>
            </w:pPr>
            <w:r>
              <w:rPr>
                <w:rFonts w:ascii="Times New Roman" w:hAnsi="Times New Roman"/>
                <w:sz w:val="23"/>
                <w:szCs w:val="23"/>
                <w:lang w:eastAsia="ru-RU"/>
              </w:rPr>
              <w:t>266,60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BA5CEC"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701" w:type="dxa"/>
            <w:tcBorders>
              <w:bottom w:val="single" w:sz="4" w:space="0" w:color="auto"/>
            </w:tcBorders>
            <w:shd w:val="clear" w:color="auto" w:fill="auto"/>
          </w:tcPr>
          <w:p w:rsidR="00EA7324" w:rsidRPr="00EA7324" w:rsidRDefault="00BA5CEC" w:rsidP="00EA7324">
            <w:pPr>
              <w:jc w:val="center"/>
              <w:rPr>
                <w:rFonts w:ascii="Times New Roman" w:hAnsi="Times New Roman"/>
                <w:sz w:val="24"/>
              </w:rPr>
            </w:pPr>
            <w:r>
              <w:rPr>
                <w:rFonts w:ascii="Times New Roman" w:hAnsi="Times New Roman"/>
                <w:sz w:val="24"/>
              </w:rPr>
              <w:t>264</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BA5CEC" w:rsidP="00EA7324">
            <w:pPr>
              <w:jc w:val="center"/>
              <w:rPr>
                <w:rFonts w:ascii="Times New Roman" w:hAnsi="Times New Roman"/>
                <w:sz w:val="24"/>
              </w:rPr>
            </w:pPr>
            <w:r>
              <w:rPr>
                <w:rFonts w:ascii="Times New Roman" w:hAnsi="Times New Roman"/>
                <w:sz w:val="24"/>
              </w:rPr>
              <w:t>264,00</w:t>
            </w:r>
          </w:p>
        </w:tc>
        <w:tc>
          <w:tcPr>
            <w:tcW w:w="1701" w:type="dxa"/>
            <w:tcBorders>
              <w:bottom w:val="single" w:sz="4" w:space="0" w:color="auto"/>
            </w:tcBorders>
            <w:shd w:val="clear" w:color="auto" w:fill="auto"/>
          </w:tcPr>
          <w:p w:rsidR="00EA7324" w:rsidRDefault="00BA5CEC" w:rsidP="00EA7324">
            <w:pPr>
              <w:jc w:val="center"/>
            </w:pPr>
            <w:r>
              <w:rPr>
                <w:rFonts w:ascii="Times New Roman" w:hAnsi="Times New Roman"/>
                <w:sz w:val="23"/>
                <w:szCs w:val="23"/>
                <w:lang w:eastAsia="ru-RU"/>
              </w:rPr>
              <w:t>264</w:t>
            </w:r>
            <w:r w:rsidR="00EA7324" w:rsidRPr="00836348">
              <w:rPr>
                <w:rFonts w:ascii="Times New Roman" w:hAnsi="Times New Roman"/>
                <w:sz w:val="23"/>
                <w:szCs w:val="23"/>
                <w:lang w:eastAsia="ru-RU"/>
              </w:rPr>
              <w:t>,00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BA5CEC"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7,80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BA5CEC">
            <w:pPr>
              <w:jc w:val="center"/>
            </w:pPr>
            <w:r w:rsidRPr="006B6652">
              <w:rPr>
                <w:rFonts w:ascii="Times New Roman" w:hAnsi="Times New Roman"/>
                <w:sz w:val="23"/>
                <w:szCs w:val="23"/>
                <w:lang w:eastAsia="ru-RU"/>
              </w:rPr>
              <w:t>2,</w:t>
            </w:r>
            <w:r w:rsidR="00BA5CEC">
              <w:rPr>
                <w:rFonts w:ascii="Times New Roman" w:hAnsi="Times New Roman"/>
                <w:sz w:val="23"/>
                <w:szCs w:val="23"/>
                <w:lang w:eastAsia="ru-RU"/>
              </w:rPr>
              <w:t>6</w:t>
            </w:r>
            <w:r w:rsidRPr="006B6652">
              <w:rPr>
                <w:rFonts w:ascii="Times New Roman" w:hAnsi="Times New Roman"/>
                <w:sz w:val="23"/>
                <w:szCs w:val="23"/>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BA5CEC">
            <w:pPr>
              <w:jc w:val="center"/>
            </w:pPr>
            <w:r w:rsidRPr="006B6652">
              <w:rPr>
                <w:rFonts w:ascii="Times New Roman" w:hAnsi="Times New Roman"/>
                <w:sz w:val="23"/>
                <w:szCs w:val="23"/>
                <w:lang w:eastAsia="ru-RU"/>
              </w:rPr>
              <w:t>2,</w:t>
            </w:r>
            <w:r w:rsidR="00BA5CEC">
              <w:rPr>
                <w:rFonts w:ascii="Times New Roman" w:hAnsi="Times New Roman"/>
                <w:sz w:val="23"/>
                <w:szCs w:val="23"/>
                <w:lang w:eastAsia="ru-RU"/>
              </w:rPr>
              <w:t>6</w:t>
            </w:r>
            <w:r w:rsidRPr="006B6652">
              <w:rPr>
                <w:rFonts w:ascii="Times New Roman" w:hAnsi="Times New Roman"/>
                <w:sz w:val="23"/>
                <w:szCs w:val="23"/>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BA5CEC" w:rsidP="00EA7324">
            <w:pPr>
              <w:jc w:val="center"/>
            </w:pPr>
            <w:r>
              <w:rPr>
                <w:rFonts w:ascii="Times New Roman" w:hAnsi="Times New Roman"/>
                <w:sz w:val="23"/>
                <w:szCs w:val="23"/>
                <w:lang w:eastAsia="ru-RU"/>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AC28F4">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 </w:t>
            </w:r>
            <w:r w:rsidR="00BA5CEC">
              <w:rPr>
                <w:sz w:val="23"/>
                <w:szCs w:val="23"/>
              </w:rPr>
              <w:t>1</w:t>
            </w:r>
            <w:r w:rsidRPr="00915858">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8"/>
          <w:headerReference w:type="default" r:id="rId19"/>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w:t>
      </w:r>
      <w:r w:rsidRPr="002C42EC">
        <w:rPr>
          <w:sz w:val="23"/>
          <w:szCs w:val="23"/>
        </w:rPr>
        <w:lastRenderedPageBreak/>
        <w:t>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13"/>
        <w:gridCol w:w="21"/>
        <w:gridCol w:w="1017"/>
        <w:gridCol w:w="83"/>
        <w:gridCol w:w="905"/>
        <w:gridCol w:w="87"/>
        <w:gridCol w:w="884"/>
        <w:gridCol w:w="109"/>
        <w:gridCol w:w="946"/>
        <w:gridCol w:w="46"/>
        <w:gridCol w:w="959"/>
        <w:gridCol w:w="33"/>
        <w:gridCol w:w="1026"/>
        <w:gridCol w:w="1384"/>
        <w:gridCol w:w="1417"/>
      </w:tblGrid>
      <w:tr w:rsidR="00F667B6" w:rsidRPr="002C42EC" w:rsidTr="000A616B">
        <w:trPr>
          <w:trHeight w:val="450"/>
        </w:trPr>
        <w:tc>
          <w:tcPr>
            <w:tcW w:w="15026" w:type="dxa"/>
            <w:gridSpan w:val="20"/>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99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тыс.руб</w:t>
            </w:r>
            <w:proofErr w:type="spellEnd"/>
            <w:r>
              <w:rPr>
                <w:rFonts w:ascii="Times New Roman" w:hAnsi="Times New Roman"/>
                <w:sz w:val="23"/>
                <w:szCs w:val="23"/>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3"/>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3"/>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3"/>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3"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441140">
            <w:pPr>
              <w:jc w:val="center"/>
            </w:pPr>
            <w:r>
              <w:rPr>
                <w:rFonts w:ascii="Times New Roman" w:eastAsia="Times New Roman" w:hAnsi="Times New Roman"/>
                <w:sz w:val="20"/>
                <w:szCs w:val="23"/>
                <w:lang w:eastAsia="ru-RU"/>
              </w:rPr>
              <w:t>266,60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3"/>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7E7A61">
              <w:rPr>
                <w:rFonts w:ascii="Times New Roman" w:eastAsia="Times New Roman" w:hAnsi="Times New Roman"/>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7E7A61">
              <w:rPr>
                <w:rFonts w:ascii="Times New Roman" w:eastAsia="Times New Roman" w:hAnsi="Times New Roman"/>
                <w:sz w:val="20"/>
                <w:szCs w:val="23"/>
                <w:lang w:eastAsia="ru-RU"/>
              </w:rPr>
              <w:t>,00</w:t>
            </w:r>
          </w:p>
        </w:tc>
        <w:tc>
          <w:tcPr>
            <w:tcW w:w="993"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7E7A61">
              <w:rPr>
                <w:rFonts w:ascii="Times New Roman" w:eastAsia="Times New Roman" w:hAnsi="Times New Roman"/>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BA5CEC" w:rsidP="00441140">
            <w:pPr>
              <w:jc w:val="center"/>
            </w:pPr>
            <w:r>
              <w:rPr>
                <w:rFonts w:ascii="Times New Roman" w:eastAsia="Times New Roman" w:hAnsi="Times New Roman"/>
                <w:sz w:val="20"/>
                <w:szCs w:val="23"/>
                <w:lang w:eastAsia="ru-RU"/>
              </w:rPr>
              <w:t>264</w:t>
            </w:r>
            <w:r w:rsidR="00441140" w:rsidRPr="007158BF">
              <w:rPr>
                <w:rFonts w:ascii="Times New Roman" w:eastAsia="Times New Roman" w:hAnsi="Times New Roman"/>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3"/>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gridSpan w:val="2"/>
            <w:tcBorders>
              <w:top w:val="single" w:sz="4" w:space="0" w:color="auto"/>
              <w:left w:val="nil"/>
              <w:bottom w:val="single" w:sz="4" w:space="0" w:color="auto"/>
              <w:right w:val="single" w:sz="4" w:space="0" w:color="auto"/>
            </w:tcBorders>
            <w:shd w:val="clear" w:color="000000" w:fill="FFFFFF"/>
          </w:tcPr>
          <w:p w:rsidR="007E7A61" w:rsidRDefault="00BA5CEC"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92"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w:t>
            </w:r>
            <w:r w:rsidR="00BA5CEC">
              <w:rPr>
                <w:rFonts w:ascii="Times New Roman" w:eastAsia="Times New Roman" w:hAnsi="Times New Roman"/>
                <w:sz w:val="20"/>
                <w:szCs w:val="23"/>
                <w:lang w:eastAsia="ru-RU"/>
              </w:rPr>
              <w:t>6</w:t>
            </w:r>
            <w:r>
              <w:rPr>
                <w:rFonts w:ascii="Times New Roman" w:eastAsia="Times New Roman" w:hAnsi="Times New Roman"/>
                <w:sz w:val="20"/>
                <w:szCs w:val="23"/>
                <w:lang w:eastAsia="ru-RU"/>
              </w:rPr>
              <w:t>0</w:t>
            </w:r>
          </w:p>
        </w:tc>
        <w:tc>
          <w:tcPr>
            <w:tcW w:w="993"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w:t>
            </w:r>
            <w:r w:rsidR="00BA5CEC">
              <w:rPr>
                <w:rFonts w:ascii="Times New Roman" w:eastAsia="Times New Roman" w:hAnsi="Times New Roman"/>
                <w:sz w:val="20"/>
                <w:szCs w:val="23"/>
                <w:lang w:eastAsia="ru-RU"/>
              </w:rPr>
              <w:t>6</w:t>
            </w:r>
            <w:r>
              <w:rPr>
                <w:rFonts w:ascii="Times New Roman" w:eastAsia="Times New Roman" w:hAnsi="Times New Roman"/>
                <w:sz w:val="20"/>
                <w:szCs w:val="23"/>
                <w:lang w:eastAsia="ru-RU"/>
              </w:rPr>
              <w:t>0</w:t>
            </w:r>
          </w:p>
        </w:tc>
        <w:tc>
          <w:tcPr>
            <w:tcW w:w="992" w:type="dxa"/>
            <w:gridSpan w:val="2"/>
            <w:tcBorders>
              <w:top w:val="single" w:sz="4" w:space="0" w:color="auto"/>
              <w:left w:val="nil"/>
              <w:bottom w:val="single" w:sz="4" w:space="0" w:color="auto"/>
              <w:right w:val="single" w:sz="4" w:space="0" w:color="auto"/>
            </w:tcBorders>
            <w:shd w:val="clear" w:color="000000" w:fill="FFFFFF"/>
          </w:tcPr>
          <w:p w:rsidR="007E7A61" w:rsidRDefault="00BA5CEC" w:rsidP="00441140">
            <w:pPr>
              <w:jc w:val="center"/>
            </w:pPr>
            <w:r>
              <w:rPr>
                <w:rFonts w:ascii="Times New Roman" w:eastAsia="Times New Roman" w:hAnsi="Times New Roman"/>
                <w:sz w:val="20"/>
                <w:szCs w:val="23"/>
                <w:lang w:eastAsia="ru-RU"/>
              </w:rPr>
              <w:t>2,60</w:t>
            </w:r>
          </w:p>
        </w:tc>
        <w:tc>
          <w:tcPr>
            <w:tcW w:w="992"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Предоставление компенсации оплаты основного долга по ипотечному жилищному </w:t>
            </w:r>
            <w:r w:rsidRPr="002C42EC">
              <w:rPr>
                <w:rFonts w:ascii="Times New Roman" w:eastAsia="Times New Roman" w:hAnsi="Times New Roman"/>
                <w:sz w:val="23"/>
                <w:szCs w:val="23"/>
                <w:lang w:eastAsia="ru-RU"/>
              </w:rPr>
              <w:lastRenderedPageBreak/>
              <w:t>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266,60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жилищному кредиту, выданных </w:t>
            </w:r>
            <w:r w:rsidRPr="002E408D">
              <w:rPr>
                <w:rFonts w:ascii="Times New Roman" w:eastAsia="Times New Roman" w:hAnsi="Times New Roman"/>
                <w:szCs w:val="23"/>
                <w:lang w:eastAsia="ru-RU"/>
              </w:rPr>
              <w:lastRenderedPageBreak/>
              <w:t xml:space="preserve">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264</w:t>
            </w:r>
            <w:r w:rsidRPr="007158BF">
              <w:rPr>
                <w:rFonts w:ascii="Times New Roman" w:eastAsia="Times New Roman" w:hAnsi="Times New Roman"/>
                <w:sz w:val="20"/>
                <w:szCs w:val="23"/>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 xml:space="preserve">городского </w:t>
            </w:r>
            <w:r>
              <w:rPr>
                <w:rFonts w:ascii="Times New Roman" w:eastAsia="Times New Roman" w:hAnsi="Times New Roman"/>
                <w:sz w:val="23"/>
                <w:szCs w:val="23"/>
                <w:lang w:eastAsia="ru-RU"/>
              </w:rPr>
              <w:lastRenderedPageBreak/>
              <w:t>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lastRenderedPageBreak/>
              <w:t>2,70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F96840" w:rsidRPr="002C42EC" w:rsidTr="00F96840">
        <w:trPr>
          <w:trHeight w:val="1941"/>
        </w:trPr>
        <w:tc>
          <w:tcPr>
            <w:tcW w:w="743" w:type="dxa"/>
            <w:vMerge w:val="restart"/>
            <w:tcBorders>
              <w:top w:val="single" w:sz="4" w:space="0" w:color="auto"/>
              <w:left w:val="single" w:sz="4" w:space="0" w:color="auto"/>
              <w:right w:val="single" w:sz="4" w:space="0" w:color="auto"/>
            </w:tcBorders>
            <w:shd w:val="clear" w:color="auto" w:fill="auto"/>
          </w:tcPr>
          <w:p w:rsidR="00F96840" w:rsidRPr="002C42EC" w:rsidRDefault="00F96840"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F96840" w:rsidRPr="002C42EC" w:rsidRDefault="00F96840"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w:t>
            </w:r>
            <w:r>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для оплаты компенсации в планируемом году</w:t>
            </w:r>
          </w:p>
        </w:tc>
        <w:tc>
          <w:tcPr>
            <w:tcW w:w="1134" w:type="dxa"/>
            <w:vMerge w:val="restart"/>
            <w:tcBorders>
              <w:top w:val="single" w:sz="4" w:space="0" w:color="auto"/>
              <w:left w:val="single" w:sz="4" w:space="0" w:color="auto"/>
              <w:right w:val="single" w:sz="4" w:space="0" w:color="auto"/>
            </w:tcBorders>
            <w:shd w:val="clear" w:color="auto" w:fill="auto"/>
          </w:tcPr>
          <w:p w:rsidR="00F96840" w:rsidRPr="002C42EC" w:rsidRDefault="00F96840"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F96840" w:rsidRPr="002C42EC" w:rsidRDefault="00F96840"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14"/>
            <w:vMerge w:val="restart"/>
            <w:tcBorders>
              <w:top w:val="single" w:sz="4" w:space="0" w:color="auto"/>
              <w:left w:val="nil"/>
              <w:right w:val="single" w:sz="4" w:space="0" w:color="auto"/>
            </w:tcBorders>
            <w:shd w:val="clear" w:color="auto" w:fill="auto"/>
          </w:tcPr>
          <w:p w:rsidR="00F96840" w:rsidRPr="002C42EC" w:rsidRDefault="00F96840"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 исполнителей</w:t>
            </w:r>
          </w:p>
        </w:tc>
        <w:tc>
          <w:tcPr>
            <w:tcW w:w="1384" w:type="dxa"/>
            <w:vMerge w:val="restart"/>
            <w:tcBorders>
              <w:top w:val="single" w:sz="4" w:space="0" w:color="auto"/>
              <w:left w:val="single" w:sz="4" w:space="0" w:color="auto"/>
              <w:right w:val="single" w:sz="4" w:space="0" w:color="auto"/>
            </w:tcBorders>
            <w:shd w:val="clear" w:color="auto" w:fill="auto"/>
          </w:tcPr>
          <w:p w:rsidR="00F96840" w:rsidRPr="002C42EC" w:rsidRDefault="00F96840"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17" w:type="dxa"/>
            <w:vMerge w:val="restart"/>
            <w:tcBorders>
              <w:top w:val="single" w:sz="4" w:space="0" w:color="auto"/>
              <w:left w:val="single" w:sz="4" w:space="0" w:color="auto"/>
              <w:right w:val="single" w:sz="4" w:space="0" w:color="auto"/>
            </w:tcBorders>
            <w:shd w:val="clear" w:color="auto" w:fill="auto"/>
          </w:tcPr>
          <w:p w:rsidR="00F96840" w:rsidRPr="002C42EC" w:rsidRDefault="00F96840"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w:t>
            </w:r>
            <w:r>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для оплаты компенсации в планируемом году </w:t>
            </w:r>
          </w:p>
        </w:tc>
      </w:tr>
      <w:tr w:rsidR="00F96840" w:rsidRPr="002C42EC" w:rsidTr="00310884">
        <w:trPr>
          <w:trHeight w:val="1108"/>
        </w:trPr>
        <w:tc>
          <w:tcPr>
            <w:tcW w:w="743" w:type="dxa"/>
            <w:vMerge/>
            <w:tcBorders>
              <w:left w:val="single" w:sz="4" w:space="0" w:color="auto"/>
              <w:bottom w:val="single" w:sz="4" w:space="0" w:color="auto"/>
              <w:right w:val="single" w:sz="4" w:space="0" w:color="auto"/>
            </w:tcBorders>
            <w:shd w:val="clear" w:color="auto" w:fill="auto"/>
          </w:tcPr>
          <w:p w:rsidR="00F96840" w:rsidRPr="002C42EC" w:rsidRDefault="00F96840" w:rsidP="002E408D">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F96840" w:rsidRDefault="00F96840" w:rsidP="00FA2E14">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F96840" w:rsidRPr="002C42EC" w:rsidRDefault="00F96840"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F96840" w:rsidRPr="002C42EC" w:rsidRDefault="00F96840"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7405" w:type="dxa"/>
            <w:gridSpan w:val="14"/>
            <w:vMerge/>
            <w:tcBorders>
              <w:left w:val="nil"/>
              <w:bottom w:val="single" w:sz="4" w:space="0" w:color="auto"/>
              <w:right w:val="single" w:sz="4" w:space="0" w:color="auto"/>
            </w:tcBorders>
            <w:shd w:val="clear" w:color="auto" w:fill="auto"/>
          </w:tcPr>
          <w:p w:rsidR="00F96840" w:rsidRPr="002C42EC" w:rsidRDefault="00F96840" w:rsidP="00BB2108">
            <w:pPr>
              <w:spacing w:after="0" w:line="240" w:lineRule="auto"/>
              <w:jc w:val="center"/>
              <w:rPr>
                <w:rFonts w:ascii="Times New Roman" w:eastAsia="Times New Roman" w:hAnsi="Times New Roman"/>
                <w:sz w:val="23"/>
                <w:szCs w:val="23"/>
                <w:lang w:eastAsia="ru-RU"/>
              </w:rPr>
            </w:pPr>
          </w:p>
        </w:tc>
        <w:tc>
          <w:tcPr>
            <w:tcW w:w="1384" w:type="dxa"/>
            <w:vMerge/>
            <w:tcBorders>
              <w:left w:val="single" w:sz="4" w:space="0" w:color="auto"/>
              <w:bottom w:val="single" w:sz="4" w:space="0" w:color="auto"/>
              <w:right w:val="single" w:sz="4" w:space="0" w:color="auto"/>
            </w:tcBorders>
            <w:shd w:val="clear" w:color="auto" w:fill="auto"/>
          </w:tcPr>
          <w:p w:rsidR="00F96840" w:rsidRPr="002C42EC" w:rsidRDefault="00F96840"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F96840" w:rsidRPr="002C42EC" w:rsidRDefault="00F96840" w:rsidP="00FA2E14">
            <w:pPr>
              <w:spacing w:after="0" w:line="240" w:lineRule="auto"/>
              <w:rPr>
                <w:rFonts w:ascii="Times New Roman" w:eastAsia="Times New Roman" w:hAnsi="Times New Roman"/>
                <w:sz w:val="23"/>
                <w:szCs w:val="23"/>
                <w:lang w:eastAsia="ru-RU"/>
              </w:rPr>
            </w:pPr>
          </w:p>
        </w:tc>
      </w:tr>
      <w:tr w:rsidR="00BA5CEC" w:rsidRPr="002C42EC" w:rsidTr="00D32571">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8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03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8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71"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1055"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266,60</w:t>
            </w: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5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D32571">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8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03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792,00</w:t>
            </w:r>
          </w:p>
        </w:tc>
        <w:tc>
          <w:tcPr>
            <w:tcW w:w="98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71"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055"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264</w:t>
            </w:r>
            <w:r w:rsidRPr="007158BF">
              <w:rPr>
                <w:rFonts w:ascii="Times New Roman" w:eastAsia="Times New Roman" w:hAnsi="Times New Roman"/>
                <w:sz w:val="20"/>
                <w:szCs w:val="23"/>
                <w:lang w:eastAsia="ru-RU"/>
              </w:rPr>
              <w:t>,00</w:t>
            </w: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5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D32571">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8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03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88"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71"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1055"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2,60</w:t>
            </w:r>
          </w:p>
        </w:tc>
        <w:tc>
          <w:tcPr>
            <w:tcW w:w="1005"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59" w:type="dxa"/>
            <w:gridSpan w:val="2"/>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B017E4">
        <w:trPr>
          <w:trHeight w:val="697"/>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3B5B27" w:rsidP="003B5B2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12177,60</w:t>
            </w:r>
          </w:p>
        </w:tc>
        <w:tc>
          <w:tcPr>
            <w:tcW w:w="1276" w:type="dxa"/>
          </w:tcPr>
          <w:p w:rsidR="003B5B27" w:rsidRPr="002C42EC" w:rsidRDefault="003B5B27" w:rsidP="00D3257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12177,60</w:t>
            </w:r>
          </w:p>
        </w:tc>
        <w:tc>
          <w:tcPr>
            <w:tcW w:w="1275"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1134"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3"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2"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12057,00</w:t>
            </w:r>
          </w:p>
        </w:tc>
        <w:tc>
          <w:tcPr>
            <w:tcW w:w="1276" w:type="dxa"/>
          </w:tcPr>
          <w:p w:rsidR="003B5B27" w:rsidRPr="00BB5A2E"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12057,00</w:t>
            </w:r>
          </w:p>
        </w:tc>
        <w:tc>
          <w:tcPr>
            <w:tcW w:w="1275" w:type="dxa"/>
          </w:tcPr>
          <w:p w:rsidR="003B5B27" w:rsidRPr="002C42EC" w:rsidRDefault="003B5B27"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B017E4">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120,60</w:t>
            </w:r>
          </w:p>
        </w:tc>
        <w:tc>
          <w:tcPr>
            <w:tcW w:w="1276" w:type="dxa"/>
          </w:tcPr>
          <w:p w:rsidR="003B5B27" w:rsidRPr="00BB5A2E" w:rsidRDefault="003B5B27"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120,60</w:t>
            </w:r>
          </w:p>
        </w:tc>
        <w:tc>
          <w:tcPr>
            <w:tcW w:w="1275"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3B5B27" w:rsidRDefault="003B5B27" w:rsidP="00B017E4">
            <w:pPr>
              <w:jc w:val="center"/>
            </w:pPr>
            <w:r w:rsidRPr="003C364E">
              <w:rPr>
                <w:rFonts w:ascii="Times New Roman" w:hAnsi="Times New Roman"/>
                <w:sz w:val="23"/>
                <w:szCs w:val="23"/>
              </w:rPr>
              <w:t>0,00</w:t>
            </w:r>
          </w:p>
        </w:tc>
        <w:tc>
          <w:tcPr>
            <w:tcW w:w="993" w:type="dxa"/>
          </w:tcPr>
          <w:p w:rsidR="003B5B27" w:rsidRDefault="003B5B27" w:rsidP="00B017E4">
            <w:pPr>
              <w:jc w:val="center"/>
            </w:pPr>
            <w:r w:rsidRPr="003C364E">
              <w:rPr>
                <w:rFonts w:ascii="Times New Roman" w:hAnsi="Times New Roman"/>
                <w:sz w:val="23"/>
                <w:szCs w:val="23"/>
              </w:rPr>
              <w:t>0,00</w:t>
            </w:r>
          </w:p>
        </w:tc>
        <w:tc>
          <w:tcPr>
            <w:tcW w:w="992"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A961E3">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BA5CEC">
              <w:rPr>
                <w:sz w:val="23"/>
                <w:szCs w:val="23"/>
              </w:rPr>
              <w:t>6</w:t>
            </w:r>
            <w:r w:rsidRPr="0007282A">
              <w:rPr>
                <w:sz w:val="23"/>
                <w:szCs w:val="23"/>
              </w:rPr>
              <w:t xml:space="preserve"> штук</w:t>
            </w:r>
          </w:p>
        </w:tc>
      </w:tr>
    </w:tbl>
    <w:p w:rsidR="00B017E4" w:rsidRPr="00D6234F"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AB289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21"/>
          <w:headerReference w:type="default" r:id="rId22"/>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13"/>
        <w:gridCol w:w="25"/>
        <w:gridCol w:w="1063"/>
        <w:gridCol w:w="17"/>
        <w:gridCol w:w="8"/>
        <w:gridCol w:w="12"/>
        <w:gridCol w:w="1093"/>
        <w:gridCol w:w="9"/>
        <w:gridCol w:w="18"/>
        <w:gridCol w:w="15"/>
        <w:gridCol w:w="955"/>
        <w:gridCol w:w="42"/>
        <w:gridCol w:w="8"/>
        <w:gridCol w:w="938"/>
        <w:gridCol w:w="67"/>
        <w:gridCol w:w="770"/>
        <w:gridCol w:w="47"/>
        <w:gridCol w:w="20"/>
        <w:gridCol w:w="867"/>
        <w:gridCol w:w="18"/>
        <w:gridCol w:w="1506"/>
        <w:gridCol w:w="19"/>
        <w:gridCol w:w="1545"/>
        <w:gridCol w:w="27"/>
      </w:tblGrid>
      <w:tr w:rsidR="0076737E" w:rsidRPr="002C42EC" w:rsidTr="00D920E3">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867" w:type="dxa"/>
            <w:gridSpan w:val="14"/>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тыс.руб</w:t>
            </w:r>
            <w:proofErr w:type="spellEnd"/>
            <w:r>
              <w:rPr>
                <w:rFonts w:ascii="Times New Roman" w:hAnsi="Times New Roman"/>
                <w:sz w:val="23"/>
                <w:szCs w:val="23"/>
              </w:rPr>
              <w:t>.)</w:t>
            </w:r>
          </w:p>
        </w:tc>
        <w:tc>
          <w:tcPr>
            <w:tcW w:w="15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32571">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5"/>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5" w:type="dxa"/>
            <w:gridSpan w:val="4"/>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37"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5"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32571">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5"/>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5" w:type="dxa"/>
            <w:gridSpan w:val="4"/>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7"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37"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5"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3B5B27" w:rsidRPr="002C42EC" w:rsidTr="00D32571">
        <w:trPr>
          <w:gridAfter w:val="1"/>
          <w:wAfter w:w="27" w:type="dxa"/>
          <w:trHeight w:val="52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A961E3">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Pr>
                <w:rFonts w:ascii="Times New Roman" w:eastAsia="Times New Roman" w:hAnsi="Times New Roman"/>
                <w:sz w:val="23"/>
                <w:szCs w:val="23"/>
                <w:lang w:eastAsia="ru-RU"/>
              </w:rPr>
              <w:t>сем</w:t>
            </w:r>
            <w:r w:rsidR="00A961E3">
              <w:rPr>
                <w:rFonts w:ascii="Times New Roman" w:eastAsia="Times New Roman" w:hAnsi="Times New Roman"/>
                <w:sz w:val="23"/>
                <w:szCs w:val="23"/>
                <w:lang w:eastAsia="ru-RU"/>
              </w:rPr>
              <w:t>ьям</w:t>
            </w:r>
            <w:r>
              <w:rPr>
                <w:rFonts w:ascii="Times New Roman" w:eastAsia="Times New Roman" w:hAnsi="Times New Roman"/>
                <w:sz w:val="23"/>
                <w:szCs w:val="23"/>
                <w:lang w:eastAsia="ru-RU"/>
              </w:rPr>
              <w:t>,</w:t>
            </w:r>
            <w:r w:rsidR="00A961E3">
              <w:rPr>
                <w:rFonts w:ascii="Times New Roman" w:eastAsia="Times New Roman" w:hAnsi="Times New Roman"/>
                <w:sz w:val="23"/>
                <w:szCs w:val="23"/>
                <w:lang w:eastAsia="ru-RU"/>
              </w:rPr>
              <w:t xml:space="preserve"> имеющим семь и более детей,</w:t>
            </w:r>
            <w:r w:rsidRPr="002C42EC">
              <w:rPr>
                <w:rFonts w:ascii="Times New Roman" w:eastAsia="Times New Roman" w:hAnsi="Times New Roman"/>
                <w:sz w:val="23"/>
                <w:szCs w:val="23"/>
                <w:lang w:eastAsia="ru-RU"/>
              </w:rPr>
              <w:t xml:space="preserve"> 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5"/>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3B5B27">
              <w:rPr>
                <w:rFonts w:ascii="Times New Roman" w:hAnsi="Times New Roman" w:cs="Calibri"/>
                <w:sz w:val="20"/>
                <w:szCs w:val="23"/>
                <w:lang w:eastAsia="ru-RU"/>
              </w:rPr>
              <w:t>12177,60</w:t>
            </w:r>
          </w:p>
        </w:tc>
        <w:tc>
          <w:tcPr>
            <w:tcW w:w="1135" w:type="dxa"/>
            <w:gridSpan w:val="4"/>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3B5B27">
              <w:rPr>
                <w:rFonts w:ascii="Times New Roman" w:hAnsi="Times New Roman" w:cs="Calibri"/>
                <w:sz w:val="20"/>
                <w:szCs w:val="23"/>
                <w:lang w:eastAsia="ru-RU"/>
              </w:rPr>
              <w:t>12177,60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37" w:type="dxa"/>
            <w:gridSpan w:val="3"/>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85"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D920E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w:t>
            </w:r>
          </w:p>
        </w:tc>
        <w:tc>
          <w:tcPr>
            <w:tcW w:w="15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3B5B27" w:rsidRPr="002C42EC" w:rsidTr="00D32571">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5"/>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135" w:type="dxa"/>
            <w:gridSpan w:val="4"/>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gridSpan w:val="3"/>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5"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25"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32571">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2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5"/>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35" w:type="dxa"/>
            <w:gridSpan w:val="4"/>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gridSpan w:val="3"/>
            <w:tcBorders>
              <w:top w:val="single" w:sz="4" w:space="0" w:color="auto"/>
              <w:left w:val="nil"/>
              <w:bottom w:val="single" w:sz="4" w:space="0" w:color="auto"/>
              <w:right w:val="single" w:sz="4" w:space="0" w:color="auto"/>
            </w:tcBorders>
            <w:shd w:val="clear" w:color="auto" w:fill="auto"/>
          </w:tcPr>
          <w:p w:rsidR="003B5B27" w:rsidRPr="00DF46CC" w:rsidRDefault="003B5B27" w:rsidP="00D920E3">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5"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25"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32571">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Pr>
                <w:rFonts w:ascii="Times New Roman" w:eastAsia="Times New Roman" w:hAnsi="Times New Roman"/>
                <w:sz w:val="23"/>
                <w:szCs w:val="23"/>
                <w:lang w:eastAsia="ru-RU"/>
              </w:rPr>
              <w:lastRenderedPageBreak/>
              <w:t>семей, имеющих семь и более детей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5" w:type="dxa"/>
            <w:gridSpan w:val="3"/>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155" w:type="dxa"/>
            <w:gridSpan w:val="6"/>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005"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0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gridSpan w:val="3"/>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5"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3B5B27" w:rsidRPr="002C42EC" w:rsidTr="00D920E3">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25" w:type="dxa"/>
            <w:gridSpan w:val="2"/>
            <w:tcBorders>
              <w:top w:val="single" w:sz="4" w:space="0" w:color="auto"/>
              <w:left w:val="nil"/>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88" w:type="dxa"/>
            <w:gridSpan w:val="2"/>
            <w:tcBorders>
              <w:top w:val="single" w:sz="4" w:space="0" w:color="auto"/>
              <w:left w:val="nil"/>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39" w:type="dxa"/>
            <w:gridSpan w:val="5"/>
            <w:tcBorders>
              <w:top w:val="single" w:sz="4" w:space="0" w:color="auto"/>
              <w:left w:val="nil"/>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988" w:type="dxa"/>
            <w:gridSpan w:val="3"/>
            <w:tcBorders>
              <w:top w:val="single" w:sz="4" w:space="0" w:color="auto"/>
              <w:left w:val="nil"/>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88" w:type="dxa"/>
            <w:gridSpan w:val="3"/>
            <w:tcBorders>
              <w:top w:val="single" w:sz="4" w:space="0" w:color="auto"/>
              <w:left w:val="nil"/>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gridSpan w:val="2"/>
            <w:tcBorders>
              <w:top w:val="single" w:sz="4" w:space="0" w:color="auto"/>
              <w:left w:val="nil"/>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952" w:type="dxa"/>
            <w:gridSpan w:val="4"/>
            <w:tcBorders>
              <w:top w:val="single" w:sz="4" w:space="0" w:color="auto"/>
              <w:left w:val="nil"/>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175DA5" w:rsidRPr="002C42EC" w:rsidTr="00D920E3">
        <w:trPr>
          <w:gridAfter w:val="1"/>
          <w:wAfter w:w="27" w:type="dxa"/>
          <w:trHeight w:val="998"/>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1.1.</w:t>
            </w:r>
            <w:r w:rsidR="00D920E3">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D32571">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w:t>
            </w:r>
            <w:r w:rsidR="00D32571">
              <w:rPr>
                <w:rFonts w:ascii="Times New Roman" w:hAnsi="Times New Roman"/>
                <w:sz w:val="23"/>
                <w:szCs w:val="23"/>
                <w:lang w:eastAsia="ru-RU"/>
              </w:rPr>
              <w:t xml:space="preserve">отдельных категорий многодетных </w:t>
            </w:r>
            <w:r w:rsidRPr="002C42EC">
              <w:rPr>
                <w:rFonts w:ascii="Times New Roman" w:hAnsi="Times New Roman"/>
                <w:sz w:val="23"/>
                <w:szCs w:val="23"/>
                <w:lang w:eastAsia="ru-RU"/>
              </w:rPr>
              <w:t>семей, нуждающихся в жилых помещениях</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sidR="00D920E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17" w:type="dxa"/>
            <w:gridSpan w:val="2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D920E3" w:rsidRDefault="00175DA5" w:rsidP="00D3257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 xml:space="preserve">Список </w:t>
            </w:r>
            <w:r w:rsidR="00D32571">
              <w:rPr>
                <w:rFonts w:ascii="Times New Roman" w:hAnsi="Times New Roman"/>
                <w:sz w:val="23"/>
                <w:szCs w:val="23"/>
                <w:lang w:eastAsia="ru-RU"/>
              </w:rPr>
              <w:t xml:space="preserve">отдельных категорий многодетных </w:t>
            </w:r>
            <w:r w:rsidRPr="002C42EC">
              <w:rPr>
                <w:rFonts w:ascii="Times New Roman" w:hAnsi="Times New Roman"/>
                <w:sz w:val="23"/>
                <w:szCs w:val="23"/>
                <w:lang w:eastAsia="ru-RU"/>
              </w:rPr>
              <w:t xml:space="preserve">семей, нуждающихся в жилых помещениях в Сергиево-Посадском </w:t>
            </w:r>
            <w:r w:rsidR="00D920E3">
              <w:rPr>
                <w:rFonts w:ascii="Times New Roman" w:hAnsi="Times New Roman"/>
                <w:sz w:val="23"/>
                <w:szCs w:val="23"/>
                <w:lang w:eastAsia="ru-RU"/>
              </w:rPr>
              <w:t>городском округе</w:t>
            </w:r>
            <w:r w:rsidRPr="002C42EC">
              <w:rPr>
                <w:rFonts w:ascii="Times New Roman" w:hAnsi="Times New Roman"/>
                <w:sz w:val="23"/>
                <w:szCs w:val="23"/>
                <w:lang w:eastAsia="ru-RU"/>
              </w:rPr>
              <w:t xml:space="preserve"> для участия в реализации  Подпрограммы </w:t>
            </w:r>
            <w:r w:rsidR="00D920E3">
              <w:rPr>
                <w:rFonts w:ascii="Times New Roman" w:hAnsi="Times New Roman"/>
                <w:sz w:val="23"/>
                <w:szCs w:val="23"/>
                <w:lang w:val="en-US" w:eastAsia="ru-RU"/>
              </w:rPr>
              <w:t>VII</w:t>
            </w:r>
          </w:p>
        </w:tc>
      </w:tr>
      <w:tr w:rsidR="00175DA5" w:rsidRPr="002C42EC" w:rsidTr="00D920E3">
        <w:trPr>
          <w:gridAfter w:val="1"/>
          <w:wAfter w:w="27" w:type="dxa"/>
          <w:trHeight w:val="1489"/>
        </w:trPr>
        <w:tc>
          <w:tcPr>
            <w:tcW w:w="71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w:t>
            </w:r>
            <w:r w:rsidR="00D920E3">
              <w:rPr>
                <w:rFonts w:ascii="Times New Roman" w:eastAsia="Times New Roman" w:hAnsi="Times New Roman"/>
                <w:sz w:val="23"/>
                <w:szCs w:val="23"/>
                <w:lang w:eastAsia="ru-RU"/>
              </w:rPr>
              <w:t>ства бюджета Московской области</w:t>
            </w:r>
          </w:p>
        </w:tc>
        <w:tc>
          <w:tcPr>
            <w:tcW w:w="7417" w:type="dxa"/>
            <w:gridSpan w:val="2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gridSpan w:val="2"/>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D920E3">
        <w:trPr>
          <w:gridAfter w:val="1"/>
          <w:wAfter w:w="27" w:type="dxa"/>
          <w:trHeight w:val="1734"/>
        </w:trPr>
        <w:tc>
          <w:tcPr>
            <w:tcW w:w="713"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sidR="00D920E3">
              <w:rPr>
                <w:rFonts w:ascii="Times New Roman" w:eastAsia="Times New Roman" w:hAnsi="Times New Roman"/>
                <w:sz w:val="23"/>
                <w:szCs w:val="23"/>
                <w:lang w:eastAsia="ru-RU"/>
              </w:rPr>
              <w:t>городского округа</w:t>
            </w:r>
          </w:p>
        </w:tc>
        <w:tc>
          <w:tcPr>
            <w:tcW w:w="7417" w:type="dxa"/>
            <w:gridSpan w:val="2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gridSpan w:val="2"/>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3B5B27" w:rsidRPr="002C42EC" w:rsidTr="00D32571">
        <w:trPr>
          <w:gridAfter w:val="1"/>
          <w:wAfter w:w="27" w:type="dxa"/>
          <w:trHeight w:val="2301"/>
        </w:trPr>
        <w:tc>
          <w:tcPr>
            <w:tcW w:w="713" w:type="dxa"/>
            <w:vMerge w:val="restart"/>
            <w:tcBorders>
              <w:top w:val="single" w:sz="4" w:space="0" w:color="auto"/>
              <w:left w:val="single" w:sz="4" w:space="0" w:color="auto"/>
              <w:right w:val="single" w:sz="4" w:space="0" w:color="auto"/>
            </w:tcBorders>
            <w:shd w:val="clear" w:color="auto" w:fill="auto"/>
            <w:hideMark/>
          </w:tcPr>
          <w:p w:rsidR="003B5B27" w:rsidRPr="002C42EC" w:rsidRDefault="003B5B27"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2.</w:t>
            </w:r>
          </w:p>
        </w:tc>
        <w:tc>
          <w:tcPr>
            <w:tcW w:w="1687" w:type="dxa"/>
            <w:vMerge w:val="restart"/>
            <w:tcBorders>
              <w:top w:val="single" w:sz="4" w:space="0" w:color="auto"/>
              <w:left w:val="nil"/>
              <w:right w:val="single" w:sz="4" w:space="0" w:color="auto"/>
            </w:tcBorders>
            <w:shd w:val="clear" w:color="auto" w:fill="auto"/>
            <w:hideMark/>
          </w:tcPr>
          <w:p w:rsidR="003B5B27" w:rsidRPr="002C42EC" w:rsidRDefault="003B5B27" w:rsidP="00175DA5">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 xml:space="preserve">Предоставление жилищной субсидии на приобретение жилого помещения или строительство </w:t>
            </w:r>
            <w:r w:rsidRPr="002C42EC">
              <w:rPr>
                <w:rFonts w:ascii="Times New Roman" w:hAnsi="Times New Roman"/>
                <w:sz w:val="23"/>
                <w:szCs w:val="23"/>
                <w:lang w:eastAsia="ru-RU"/>
              </w:rPr>
              <w:lastRenderedPageBreak/>
              <w:t>индивидуального жилого дома</w:t>
            </w:r>
          </w:p>
        </w:tc>
        <w:tc>
          <w:tcPr>
            <w:tcW w:w="1267" w:type="dxa"/>
            <w:gridSpan w:val="2"/>
            <w:vMerge w:val="restart"/>
            <w:tcBorders>
              <w:top w:val="single" w:sz="4" w:space="0" w:color="auto"/>
              <w:left w:val="nil"/>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3"/>
            <w:tcBorders>
              <w:top w:val="single" w:sz="4" w:space="0" w:color="auto"/>
              <w:left w:val="nil"/>
              <w:bottom w:val="single" w:sz="4" w:space="0" w:color="auto"/>
              <w:right w:val="single" w:sz="4" w:space="0" w:color="auto"/>
            </w:tcBorders>
            <w:shd w:val="clear" w:color="auto" w:fill="auto"/>
            <w:hideMark/>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gridSpan w:val="4"/>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120" w:type="dxa"/>
            <w:gridSpan w:val="3"/>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012"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17" w:type="dxa"/>
            <w:gridSpan w:val="2"/>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905" w:type="dxa"/>
            <w:gridSpan w:val="3"/>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25" w:type="dxa"/>
            <w:gridSpan w:val="2"/>
            <w:vMerge w:val="restart"/>
            <w:tcBorders>
              <w:top w:val="single" w:sz="4" w:space="0" w:color="auto"/>
              <w:left w:val="nil"/>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nil"/>
              <w:right w:val="single" w:sz="4" w:space="0" w:color="auto"/>
            </w:tcBorders>
            <w:shd w:val="clear" w:color="auto" w:fill="auto"/>
            <w:vAlign w:val="center"/>
            <w:hideMark/>
          </w:tcPr>
          <w:p w:rsidR="003B5B27" w:rsidRPr="002C42EC" w:rsidRDefault="003B5B27"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 xml:space="preserve">Выдача свидетельств о праве на получение жилищной субсидии на приобретение жилого </w:t>
            </w:r>
            <w:r w:rsidRPr="002C42EC">
              <w:rPr>
                <w:rFonts w:ascii="Times New Roman" w:hAnsi="Times New Roman"/>
                <w:sz w:val="23"/>
                <w:szCs w:val="23"/>
                <w:lang w:eastAsia="ru-RU"/>
              </w:rPr>
              <w:lastRenderedPageBreak/>
              <w:t>помещения или строительство индивидуального жилого дома на территории Московской области</w:t>
            </w:r>
          </w:p>
        </w:tc>
      </w:tr>
      <w:tr w:rsidR="003B5B27" w:rsidRPr="002C42EC" w:rsidTr="00D32571">
        <w:trPr>
          <w:gridAfter w:val="1"/>
          <w:wAfter w:w="27" w:type="dxa"/>
          <w:trHeight w:val="2445"/>
        </w:trPr>
        <w:tc>
          <w:tcPr>
            <w:tcW w:w="713" w:type="dxa"/>
            <w:vMerge/>
            <w:tcBorders>
              <w:left w:val="single" w:sz="4" w:space="0" w:color="auto"/>
              <w:bottom w:val="single" w:sz="4" w:space="0" w:color="auto"/>
              <w:right w:val="single" w:sz="4" w:space="0" w:color="auto"/>
            </w:tcBorders>
            <w:shd w:val="clear" w:color="auto" w:fill="auto"/>
          </w:tcPr>
          <w:p w:rsidR="003B5B27" w:rsidRPr="002C42EC" w:rsidRDefault="003B5B27" w:rsidP="00175DA5">
            <w:pPr>
              <w:spacing w:after="0" w:line="240" w:lineRule="auto"/>
              <w:jc w:val="center"/>
              <w:rPr>
                <w:rFonts w:ascii="Times New Roman" w:eastAsia="Times New Roman" w:hAnsi="Times New Roman"/>
                <w:sz w:val="23"/>
                <w:szCs w:val="23"/>
                <w:lang w:eastAsia="ru-RU"/>
              </w:rPr>
            </w:pPr>
          </w:p>
        </w:tc>
        <w:tc>
          <w:tcPr>
            <w:tcW w:w="1687" w:type="dxa"/>
            <w:vMerge/>
            <w:tcBorders>
              <w:left w:val="nil"/>
              <w:bottom w:val="single" w:sz="4" w:space="0" w:color="auto"/>
              <w:right w:val="single" w:sz="4" w:space="0" w:color="auto"/>
            </w:tcBorders>
            <w:shd w:val="clear" w:color="auto" w:fill="auto"/>
          </w:tcPr>
          <w:p w:rsidR="003B5B27" w:rsidRPr="002C42EC" w:rsidRDefault="003B5B27" w:rsidP="00175DA5">
            <w:pPr>
              <w:spacing w:after="0" w:line="240" w:lineRule="auto"/>
              <w:rPr>
                <w:rFonts w:ascii="Times New Roman" w:eastAsia="Times New Roman" w:hAnsi="Times New Roman"/>
                <w:sz w:val="23"/>
                <w:szCs w:val="23"/>
                <w:lang w:eastAsia="ru-RU"/>
              </w:rPr>
            </w:pPr>
          </w:p>
        </w:tc>
        <w:tc>
          <w:tcPr>
            <w:tcW w:w="1267" w:type="dxa"/>
            <w:gridSpan w:val="2"/>
            <w:vMerge/>
            <w:tcBorders>
              <w:left w:val="nil"/>
              <w:bottom w:val="single" w:sz="4" w:space="0" w:color="auto"/>
              <w:right w:val="single" w:sz="4" w:space="0" w:color="auto"/>
            </w:tcBorders>
            <w:shd w:val="clear" w:color="auto" w:fill="auto"/>
          </w:tcPr>
          <w:p w:rsidR="003B5B27" w:rsidRPr="002C42EC" w:rsidRDefault="003B5B27"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F96840">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50"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gridSpan w:val="4"/>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20" w:type="dxa"/>
            <w:gridSpan w:val="3"/>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012"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17" w:type="dxa"/>
            <w:gridSpan w:val="2"/>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905" w:type="dxa"/>
            <w:gridSpan w:val="3"/>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25" w:type="dxa"/>
            <w:gridSpan w:val="2"/>
            <w:vMerge/>
            <w:tcBorders>
              <w:left w:val="nil"/>
              <w:bottom w:val="single" w:sz="4" w:space="0" w:color="auto"/>
              <w:right w:val="single" w:sz="4" w:space="0" w:color="auto"/>
            </w:tcBorders>
            <w:shd w:val="clear" w:color="auto" w:fill="auto"/>
          </w:tcPr>
          <w:p w:rsidR="003B5B27" w:rsidRPr="002C42EC" w:rsidRDefault="003B5B27"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3B5B27" w:rsidRPr="002C42EC" w:rsidRDefault="003B5B27" w:rsidP="00227E89">
            <w:pPr>
              <w:spacing w:after="0" w:line="240" w:lineRule="auto"/>
              <w:jc w:val="center"/>
              <w:rPr>
                <w:rFonts w:ascii="Times New Roman" w:hAnsi="Times New Roman"/>
                <w:sz w:val="23"/>
                <w:szCs w:val="23"/>
                <w:lang w:eastAsia="ru-RU"/>
              </w:rPr>
            </w:pPr>
          </w:p>
        </w:tc>
      </w:tr>
      <w:tr w:rsidR="00D32571" w:rsidRPr="002C42EC" w:rsidTr="00D32571">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3B5B27" w:rsidP="00D3257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12177,60</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3B5B27" w:rsidP="00D3257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12177,60</w:t>
            </w:r>
          </w:p>
        </w:tc>
        <w:tc>
          <w:tcPr>
            <w:tcW w:w="1039" w:type="dxa"/>
            <w:gridSpan w:val="5"/>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32571">
              <w:rPr>
                <w:rFonts w:ascii="Times New Roman" w:hAnsi="Times New Roman"/>
                <w:sz w:val="20"/>
                <w:szCs w:val="20"/>
              </w:rPr>
              <w:t>,00</w:t>
            </w:r>
          </w:p>
        </w:tc>
        <w:tc>
          <w:tcPr>
            <w:tcW w:w="1013" w:type="dxa"/>
            <w:gridSpan w:val="3"/>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D32571"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DF46CC" w:rsidRDefault="00D32571"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4" w:type="dxa"/>
            <w:gridSpan w:val="2"/>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r>
      <w:tr w:rsidR="003B5B27" w:rsidRPr="002C42EC" w:rsidTr="00D32571">
        <w:trPr>
          <w:trHeight w:val="385"/>
        </w:trPr>
        <w:tc>
          <w:tcPr>
            <w:tcW w:w="3646"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12057,00</w:t>
            </w:r>
          </w:p>
        </w:tc>
        <w:tc>
          <w:tcPr>
            <w:tcW w:w="1039"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4" w:type="dxa"/>
            <w:gridSpan w:val="2"/>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32571">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8"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039" w:type="dxa"/>
            <w:gridSpan w:val="5"/>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4" w:type="dxa"/>
            <w:gridSpan w:val="2"/>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BA5CEC"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3 306,</w:t>
            </w:r>
            <w:r w:rsidR="00683C2F">
              <w:rPr>
                <w:rFonts w:ascii="Times New Roman" w:hAnsi="Times New Roman" w:cs="Calibri"/>
                <w:sz w:val="23"/>
                <w:szCs w:val="23"/>
                <w:lang w:eastAsia="ru-RU"/>
              </w:rPr>
              <w:t>00</w:t>
            </w:r>
          </w:p>
        </w:tc>
        <w:tc>
          <w:tcPr>
            <w:tcW w:w="1276" w:type="dxa"/>
          </w:tcPr>
          <w:p w:rsidR="00AF7DB7" w:rsidRPr="002C42EC" w:rsidRDefault="00683C2F"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2 204,00</w:t>
            </w:r>
          </w:p>
        </w:tc>
        <w:tc>
          <w:tcPr>
            <w:tcW w:w="1134" w:type="dxa"/>
          </w:tcPr>
          <w:p w:rsidR="00AF7DB7" w:rsidRPr="002C42EC" w:rsidRDefault="00683C2F"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BA5CEC"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3 306</w:t>
            </w:r>
            <w:r w:rsidR="00683C2F">
              <w:rPr>
                <w:rFonts w:ascii="Times New Roman" w:hAnsi="Times New Roman" w:cs="Calibri"/>
                <w:sz w:val="23"/>
                <w:szCs w:val="23"/>
                <w:lang w:eastAsia="ru-RU"/>
              </w:rPr>
              <w:t>,00</w:t>
            </w:r>
          </w:p>
        </w:tc>
        <w:tc>
          <w:tcPr>
            <w:tcW w:w="1276" w:type="dxa"/>
          </w:tcPr>
          <w:p w:rsidR="00AF7DB7" w:rsidRPr="002C42EC" w:rsidRDefault="00683C2F"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2 204,00</w:t>
            </w:r>
          </w:p>
        </w:tc>
        <w:tc>
          <w:tcPr>
            <w:tcW w:w="1134" w:type="dxa"/>
          </w:tcPr>
          <w:p w:rsidR="00AF7DB7" w:rsidRPr="002C42EC" w:rsidRDefault="00683C2F"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BA5CEC">
              <w:rPr>
                <w:sz w:val="23"/>
                <w:szCs w:val="23"/>
              </w:rPr>
              <w:t>2</w:t>
            </w:r>
            <w:r>
              <w:rPr>
                <w:sz w:val="23"/>
                <w:szCs w:val="23"/>
              </w:rPr>
              <w:t xml:space="preserve"> человек</w:t>
            </w:r>
            <w:r w:rsidR="00BA5CEC">
              <w:rPr>
                <w:sz w:val="23"/>
                <w:szCs w:val="23"/>
              </w:rPr>
              <w:t>а</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1 человек</w:t>
            </w:r>
          </w:p>
          <w:p w:rsidR="00AF7DB7" w:rsidRPr="00AF7DB7" w:rsidRDefault="00683C2F" w:rsidP="00A961E3">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0 человек</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23"/>
          <w:headerReference w:type="default" r:id="rId24"/>
          <w:pgSz w:w="16838" w:h="11906" w:orient="landscape"/>
          <w:pgMar w:top="288" w:right="1134" w:bottom="851" w:left="1134" w:header="142" w:footer="680" w:gutter="0"/>
          <w:cols w:space="708"/>
          <w:docGrid w:linePitch="381"/>
        </w:sectPr>
      </w:pP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w:t>
      </w:r>
      <w:r w:rsidRPr="002C42EC">
        <w:rPr>
          <w:rFonts w:ascii="Times New Roman" w:eastAsiaTheme="minorHAnsi" w:hAnsi="Times New Roman"/>
          <w:sz w:val="23"/>
          <w:szCs w:val="23"/>
        </w:rPr>
        <w:lastRenderedPageBreak/>
        <w:t>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3"/>
        <w:gridCol w:w="2088"/>
        <w:gridCol w:w="990"/>
        <w:gridCol w:w="1276"/>
        <w:gridCol w:w="1711"/>
        <w:gridCol w:w="130"/>
        <w:gridCol w:w="862"/>
        <w:gridCol w:w="164"/>
        <w:gridCol w:w="828"/>
        <w:gridCol w:w="165"/>
        <w:gridCol w:w="827"/>
        <w:gridCol w:w="165"/>
        <w:gridCol w:w="828"/>
        <w:gridCol w:w="164"/>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тыс.руб</w:t>
            </w:r>
            <w:proofErr w:type="spellEnd"/>
            <w:r w:rsidRPr="002C42EC">
              <w:rPr>
                <w:rFonts w:ascii="Times New Roman" w:hAnsi="Times New Roman"/>
                <w:sz w:val="23"/>
                <w:szCs w:val="23"/>
              </w:rPr>
              <w:t>.)</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тыс.руб</w:t>
            </w:r>
            <w:proofErr w:type="spellEnd"/>
            <w:r>
              <w:rPr>
                <w:rFonts w:ascii="Times New Roman" w:hAnsi="Times New Roman"/>
                <w:sz w:val="23"/>
                <w:szCs w:val="23"/>
              </w:rPr>
              <w:t>.)</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683C2F"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C2F" w:rsidRPr="002C42EC" w:rsidRDefault="00683C2F"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C2F" w:rsidRPr="00683C2F" w:rsidRDefault="00683C2F" w:rsidP="00683C2F">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Основное мероприятие </w:t>
            </w:r>
            <w:r w:rsidRPr="00CD4934">
              <w:rPr>
                <w:rFonts w:ascii="Times New Roman" w:eastAsia="Times New Roman" w:hAnsi="Times New Roman"/>
                <w:lang w:eastAsia="ru-RU"/>
              </w:rPr>
              <w:t>0</w:t>
            </w:r>
            <w:r>
              <w:rPr>
                <w:rFonts w:ascii="Times New Roman" w:eastAsia="Times New Roman" w:hAnsi="Times New Roman"/>
                <w:lang w:eastAsia="ru-RU"/>
              </w:rPr>
              <w:t>1.</w:t>
            </w:r>
            <w:r w:rsidRPr="004C020C">
              <w:rPr>
                <w:rFonts w:ascii="Times New Roman" w:eastAsia="Times New Roman" w:hAnsi="Times New Roman"/>
                <w:lang w:eastAsia="ru-RU"/>
              </w:rPr>
              <w:br/>
            </w:r>
            <w:r>
              <w:rPr>
                <w:rFonts w:ascii="Times New Roman" w:eastAsia="Times New Roman" w:hAnsi="Times New Roman"/>
                <w:lang w:eastAsia="ru-RU"/>
              </w:rPr>
              <w:t xml:space="preserve">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w:t>
            </w:r>
            <w:r w:rsidR="0044693E">
              <w:rPr>
                <w:rFonts w:ascii="Times New Roman" w:eastAsia="Times New Roman" w:hAnsi="Times New Roman"/>
                <w:lang w:eastAsia="ru-RU"/>
              </w:rPr>
              <w:t>войны 1941-1945 годов».</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C2F" w:rsidRPr="002C42EC" w:rsidRDefault="00683C2F"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83C2F" w:rsidRPr="004C020C" w:rsidRDefault="00683C2F"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gridSpan w:val="2"/>
            <w:tcBorders>
              <w:top w:val="single" w:sz="4" w:space="0" w:color="auto"/>
              <w:left w:val="nil"/>
              <w:bottom w:val="single" w:sz="4" w:space="0" w:color="auto"/>
              <w:right w:val="single" w:sz="4" w:space="0" w:color="auto"/>
            </w:tcBorders>
            <w:shd w:val="clear" w:color="auto" w:fill="auto"/>
          </w:tcPr>
          <w:p w:rsidR="00683C2F" w:rsidRPr="004C020C" w:rsidRDefault="00A961E3"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2"/>
            <w:tcBorders>
              <w:top w:val="single" w:sz="4" w:space="0" w:color="auto"/>
              <w:left w:val="nil"/>
              <w:bottom w:val="single" w:sz="4" w:space="0" w:color="auto"/>
              <w:right w:val="single" w:sz="4" w:space="0" w:color="auto"/>
            </w:tcBorders>
            <w:shd w:val="clear" w:color="auto" w:fill="auto"/>
          </w:tcPr>
          <w:p w:rsidR="00683C2F" w:rsidRDefault="0044693E">
            <w:r>
              <w:rPr>
                <w:rFonts w:ascii="Times New Roman" w:hAnsi="Times New Roman" w:cs="Calibri"/>
                <w:sz w:val="20"/>
                <w:szCs w:val="20"/>
                <w:lang w:eastAsia="ru-RU"/>
              </w:rPr>
              <w:t>0</w:t>
            </w:r>
            <w:r w:rsidR="00683C2F" w:rsidRPr="00E808D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683C2F" w:rsidRDefault="0044693E" w:rsidP="0044693E">
            <w:pPr>
              <w:jc w:val="center"/>
            </w:pPr>
            <w:r>
              <w:rPr>
                <w:rFonts w:ascii="Times New Roman" w:hAnsi="Times New Roman" w:cs="Calibri"/>
                <w:sz w:val="20"/>
                <w:szCs w:val="20"/>
                <w:lang w:eastAsia="ru-RU"/>
              </w:rPr>
              <w:t>0</w:t>
            </w:r>
            <w:r w:rsidR="00683C2F" w:rsidRPr="00E808D8">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683C2F" w:rsidRPr="004C020C" w:rsidRDefault="00683C2F"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C2F" w:rsidRPr="001B50BD" w:rsidRDefault="00683C2F"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3C2F" w:rsidRPr="002C42EC" w:rsidRDefault="00683C2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683C2F"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683C2F" w:rsidRPr="002C42EC" w:rsidRDefault="00683C2F"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683C2F" w:rsidRPr="002C42EC" w:rsidRDefault="00683C2F"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683C2F" w:rsidRPr="002C42EC" w:rsidRDefault="00683C2F"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683C2F" w:rsidRPr="004C020C" w:rsidRDefault="00683C2F"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gridSpan w:val="2"/>
            <w:tcBorders>
              <w:top w:val="single" w:sz="4" w:space="0" w:color="auto"/>
              <w:left w:val="nil"/>
              <w:bottom w:val="single" w:sz="4" w:space="0" w:color="auto"/>
              <w:right w:val="single" w:sz="4" w:space="0" w:color="auto"/>
            </w:tcBorders>
            <w:shd w:val="clear" w:color="auto" w:fill="auto"/>
          </w:tcPr>
          <w:p w:rsidR="00683C2F" w:rsidRPr="004C020C" w:rsidRDefault="00A961E3"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683C2F">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683C2F" w:rsidRDefault="0044693E">
            <w:r>
              <w:rPr>
                <w:rFonts w:ascii="Times New Roman" w:hAnsi="Times New Roman" w:cs="Calibri"/>
                <w:sz w:val="20"/>
                <w:szCs w:val="20"/>
                <w:lang w:eastAsia="ru-RU"/>
              </w:rPr>
              <w:t>0</w:t>
            </w:r>
            <w:r w:rsidR="00683C2F" w:rsidRPr="00E808D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683C2F" w:rsidRDefault="0044693E" w:rsidP="0044693E">
            <w:pPr>
              <w:jc w:val="center"/>
            </w:pPr>
            <w:r>
              <w:rPr>
                <w:rFonts w:ascii="Times New Roman" w:hAnsi="Times New Roman" w:cs="Calibri"/>
                <w:sz w:val="20"/>
                <w:szCs w:val="20"/>
                <w:lang w:eastAsia="ru-RU"/>
              </w:rPr>
              <w:t>0</w:t>
            </w:r>
            <w:r w:rsidR="00683C2F" w:rsidRPr="00E808D8">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83C2F" w:rsidRDefault="00683C2F" w:rsidP="00683C2F">
            <w:pPr>
              <w:jc w:val="center"/>
            </w:pPr>
            <w:r w:rsidRPr="00A771E0">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683C2F" w:rsidRPr="004C020C" w:rsidRDefault="00683C2F"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683C2F" w:rsidRPr="002C42EC" w:rsidRDefault="00683C2F"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683C2F" w:rsidRPr="002C42EC" w:rsidRDefault="00683C2F" w:rsidP="007811F8">
            <w:pPr>
              <w:spacing w:after="0" w:line="240" w:lineRule="auto"/>
              <w:rPr>
                <w:rFonts w:ascii="Times New Roman" w:eastAsia="Times New Roman" w:hAnsi="Times New Roman"/>
                <w:sz w:val="23"/>
                <w:szCs w:val="23"/>
                <w:lang w:eastAsia="ru-RU"/>
              </w:rPr>
            </w:pPr>
          </w:p>
        </w:tc>
      </w:tr>
      <w:tr w:rsidR="00B54052" w:rsidRPr="002C42EC" w:rsidTr="0060406D">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1.1</w:t>
            </w:r>
            <w:r w:rsidR="0011403D"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rPr>
                <w:rFonts w:ascii="Times New Roman" w:eastAsia="Times New Roman" w:hAnsi="Times New Roman"/>
                <w:lang w:eastAsia="ru-RU"/>
              </w:rPr>
            </w:pPr>
            <w:r>
              <w:rPr>
                <w:rFonts w:ascii="Times New Roman" w:eastAsia="Times New Roman" w:hAnsi="Times New Roman"/>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B54052" w:rsidRPr="004C020C" w:rsidRDefault="00B54052" w:rsidP="00B54052">
            <w:pPr>
              <w:spacing w:after="0" w:line="240" w:lineRule="auto"/>
              <w:rPr>
                <w:rFonts w:ascii="Times New Roman" w:eastAsia="Times New Roman" w:hAnsi="Times New Roman"/>
                <w:lang w:eastAsia="ru-RU"/>
              </w:rPr>
            </w:pPr>
          </w:p>
        </w:tc>
        <w:tc>
          <w:tcPr>
            <w:tcW w:w="990"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sidR="0044693E">
              <w:rPr>
                <w:rFonts w:ascii="Times New Roman" w:eastAsia="Times New Roman" w:hAnsi="Times New Roman"/>
                <w:lang w:eastAsia="ru-RU"/>
              </w:rPr>
              <w:t>20</w:t>
            </w:r>
            <w:r w:rsidRPr="004C020C">
              <w:rPr>
                <w:rFonts w:ascii="Times New Roman" w:eastAsia="Times New Roman" w:hAnsi="Times New Roman"/>
                <w:lang w:eastAsia="ru-RU"/>
              </w:rPr>
              <w:t>-202</w:t>
            </w:r>
            <w:r w:rsidR="0044693E">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9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44693E">
              <w:rPr>
                <w:rFonts w:ascii="Times New Roman" w:eastAsia="Times New Roman" w:hAnsi="Times New Roman"/>
                <w:lang w:eastAsia="ru-RU"/>
              </w:rPr>
              <w:t>вание сводного списка.</w:t>
            </w:r>
          </w:p>
          <w:p w:rsidR="00B54052" w:rsidRPr="004C020C" w:rsidRDefault="0044693E" w:rsidP="00B54052">
            <w:pPr>
              <w:spacing w:after="0" w:line="240" w:lineRule="auto"/>
              <w:rPr>
                <w:rFonts w:ascii="Times New Roman" w:eastAsia="Times New Roman" w:hAnsi="Times New Roman"/>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44693E" w:rsidRPr="002C42EC" w:rsidTr="0060406D">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44693E" w:rsidRPr="002C42EC" w:rsidRDefault="0044693E"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Default="0044693E" w:rsidP="0044693E">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w:t>
            </w:r>
            <w:r w:rsidRPr="0051549F">
              <w:rPr>
                <w:rFonts w:ascii="Times New Roman" w:eastAsia="Times New Roman" w:hAnsi="Times New Roman"/>
                <w:lang w:eastAsia="ru-RU"/>
              </w:rPr>
              <w:t xml:space="preserve">ероприятие </w:t>
            </w:r>
            <w:r>
              <w:rPr>
                <w:rFonts w:ascii="Times New Roman" w:eastAsia="Times New Roman" w:hAnsi="Times New Roman"/>
                <w:lang w:eastAsia="ru-RU"/>
              </w:rPr>
              <w:t>02.</w:t>
            </w:r>
            <w:r>
              <w:rPr>
                <w:rFonts w:ascii="Times New Roman" w:eastAsia="Times New Roman" w:hAnsi="Times New Roman"/>
                <w:lang w:eastAsia="ru-RU"/>
              </w:rPr>
              <w:br w:type="page"/>
            </w:r>
          </w:p>
          <w:p w:rsidR="0044693E" w:rsidRPr="0051549F" w:rsidRDefault="0044693E" w:rsidP="0044693E">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w:t>
            </w:r>
            <w:r>
              <w:rPr>
                <w:rFonts w:ascii="Times New Roman" w:eastAsia="Times New Roman" w:hAnsi="Times New Roman"/>
                <w:lang w:eastAsia="ru-RU"/>
              </w:rPr>
              <w:lastRenderedPageBreak/>
              <w:t>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3 306</w:t>
            </w:r>
            <w:r w:rsidR="0060406D">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w:t>
            </w:r>
            <w:r w:rsidR="0060406D">
              <w:rPr>
                <w:rFonts w:ascii="Times New Roman" w:eastAsia="Times New Roman" w:hAnsi="Times New Roman"/>
                <w:lang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1242"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p>
        </w:tc>
      </w:tr>
      <w:tr w:rsidR="0060406D" w:rsidRPr="002C42EC" w:rsidTr="0060406D">
        <w:trPr>
          <w:trHeight w:val="4683"/>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60406D" w:rsidRPr="002C42EC" w:rsidRDefault="0060406D"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2.1</w:t>
            </w:r>
            <w:r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rPr>
                <w:rFonts w:ascii="Times New Roman" w:eastAsia="Times New Roman" w:hAnsi="Times New Roman"/>
                <w:lang w:eastAsia="ru-RU"/>
              </w:rPr>
            </w:pPr>
            <w:r>
              <w:rPr>
                <w:rFonts w:ascii="Times New Roman" w:eastAsia="Times New Roman" w:hAnsi="Times New Roman"/>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60406D" w:rsidRPr="002C42EC" w:rsidRDefault="0060406D" w:rsidP="0060406D">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60406D">
        <w:trPr>
          <w:trHeight w:val="1554"/>
        </w:trPr>
        <w:tc>
          <w:tcPr>
            <w:tcW w:w="613" w:type="dxa"/>
            <w:vMerge w:val="restart"/>
            <w:tcBorders>
              <w:top w:val="single" w:sz="4" w:space="0" w:color="auto"/>
              <w:left w:val="single" w:sz="4" w:space="0" w:color="auto"/>
              <w:right w:val="single" w:sz="4" w:space="0" w:color="auto"/>
            </w:tcBorders>
            <w:shd w:val="clear" w:color="auto" w:fill="auto"/>
          </w:tcPr>
          <w:p w:rsidR="0017210B" w:rsidRPr="002C42EC" w:rsidRDefault="0060406D"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2.2</w:t>
            </w:r>
            <w:r w:rsidR="0017210B">
              <w:rPr>
                <w:rFonts w:ascii="Times New Roman" w:eastAsia="Times New Roman" w:hAnsi="Times New Roman"/>
                <w:sz w:val="23"/>
                <w:szCs w:val="23"/>
                <w:lang w:eastAsia="ru-RU"/>
              </w:rPr>
              <w:t>.</w:t>
            </w:r>
          </w:p>
        </w:tc>
        <w:tc>
          <w:tcPr>
            <w:tcW w:w="2088" w:type="dxa"/>
            <w:vMerge w:val="restart"/>
            <w:tcBorders>
              <w:top w:val="single" w:sz="4" w:space="0" w:color="auto"/>
              <w:left w:val="nil"/>
              <w:right w:val="single" w:sz="4" w:space="0" w:color="auto"/>
            </w:tcBorders>
            <w:shd w:val="clear" w:color="auto" w:fill="auto"/>
          </w:tcPr>
          <w:p w:rsidR="0017210B" w:rsidRPr="004C020C" w:rsidRDefault="0060406D" w:rsidP="004B1269">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Осуществление полномочий по обеспечению жильем отдельных категорий граждан, установленных </w:t>
            </w:r>
            <w:r>
              <w:rPr>
                <w:rFonts w:ascii="Times New Roman" w:eastAsia="Times New Roman" w:hAnsi="Times New Roman"/>
                <w:lang w:eastAsia="ru-RU"/>
              </w:rPr>
              <w:lastRenderedPageBreak/>
              <w:t>Федеральным законом от 24 ноября 1995 года № 181-ФЗ «О социальной защите инвалидов в Российской Федерации»</w:t>
            </w:r>
          </w:p>
        </w:tc>
        <w:tc>
          <w:tcPr>
            <w:tcW w:w="990" w:type="dxa"/>
            <w:vMerge w:val="restart"/>
            <w:tcBorders>
              <w:top w:val="single" w:sz="4" w:space="0" w:color="auto"/>
              <w:left w:val="nil"/>
              <w:right w:val="single" w:sz="4" w:space="0" w:color="auto"/>
            </w:tcBorders>
            <w:shd w:val="clear" w:color="auto" w:fill="auto"/>
          </w:tcPr>
          <w:p w:rsidR="0017210B" w:rsidRPr="004C020C" w:rsidRDefault="0017210B"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sidR="0060406D">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047DDD" w:rsidRDefault="0060406D"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60406D"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A5CEC"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0</w:t>
            </w:r>
            <w:r w:rsidR="0060406D">
              <w:rPr>
                <w:rFonts w:ascii="Times New Roman" w:eastAsia="Times New Roman" w:hAnsi="Times New Roman"/>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A5CEC"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1 102</w:t>
            </w:r>
            <w:r w:rsidR="0060406D">
              <w:rPr>
                <w:rFonts w:ascii="Times New Roman" w:hAnsi="Times New Roman" w:cs="Calibri"/>
                <w:sz w:val="20"/>
                <w:szCs w:val="20"/>
                <w:lang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17210B" w:rsidRPr="004C020C" w:rsidRDefault="0060406D"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60406D">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w:t>
            </w:r>
            <w:r>
              <w:rPr>
                <w:rFonts w:ascii="Times New Roman" w:hAnsi="Times New Roman"/>
                <w:sz w:val="23"/>
                <w:szCs w:val="23"/>
              </w:rPr>
              <w:lastRenderedPageBreak/>
              <w:t>ности</w:t>
            </w:r>
            <w:r w:rsidRPr="002C42EC">
              <w:rPr>
                <w:rFonts w:ascii="Times New Roman" w:hAnsi="Times New Roman"/>
                <w:sz w:val="23"/>
                <w:szCs w:val="23"/>
              </w:rPr>
              <w:t xml:space="preserve"> </w:t>
            </w:r>
          </w:p>
        </w:tc>
        <w:tc>
          <w:tcPr>
            <w:tcW w:w="1451" w:type="dxa"/>
            <w:vMerge w:val="restart"/>
            <w:tcBorders>
              <w:top w:val="single" w:sz="4" w:space="0" w:color="auto"/>
              <w:left w:val="nil"/>
              <w:right w:val="single" w:sz="4" w:space="0" w:color="auto"/>
            </w:tcBorders>
            <w:shd w:val="clear" w:color="auto" w:fill="auto"/>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Pr>
                <w:rFonts w:ascii="Times New Roman" w:eastAsia="Times New Roman" w:hAnsi="Times New Roman"/>
                <w:lang w:eastAsia="ru-RU"/>
              </w:rPr>
              <w:t>вание сводного списка.</w:t>
            </w:r>
          </w:p>
          <w:p w:rsidR="0017210B" w:rsidRPr="002C42EC" w:rsidRDefault="0060406D" w:rsidP="0060406D">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w:t>
            </w:r>
            <w:r w:rsidRPr="004C020C">
              <w:rPr>
                <w:rFonts w:ascii="Times New Roman" w:eastAsiaTheme="minorHAnsi" w:hAnsi="Times New Roman"/>
              </w:rPr>
              <w:lastRenderedPageBreak/>
              <w:t>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60406D">
        <w:trPr>
          <w:trHeight w:val="2801"/>
        </w:trPr>
        <w:tc>
          <w:tcPr>
            <w:tcW w:w="613"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88"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0"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p>
        </w:tc>
        <w:tc>
          <w:tcPr>
            <w:tcW w:w="1711" w:type="dxa"/>
            <w:tcBorders>
              <w:top w:val="single" w:sz="4" w:space="0" w:color="auto"/>
              <w:left w:val="nil"/>
              <w:bottom w:val="single" w:sz="4" w:space="0" w:color="auto"/>
              <w:right w:val="single" w:sz="4" w:space="0" w:color="auto"/>
            </w:tcBorders>
            <w:shd w:val="clear" w:color="auto" w:fill="auto"/>
          </w:tcPr>
          <w:p w:rsidR="0017210B" w:rsidRPr="004C020C" w:rsidRDefault="0017210B" w:rsidP="00852E26">
            <w:pPr>
              <w:spacing w:after="0" w:line="240" w:lineRule="auto"/>
              <w:jc w:val="center"/>
              <w:rPr>
                <w:rFonts w:ascii="Times New Roman" w:eastAsia="Times New Roman" w:hAnsi="Times New Roman"/>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047DDD" w:rsidRDefault="0017210B"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17210B"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17210B"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4C020C" w:rsidRDefault="0017210B" w:rsidP="00316E3C">
            <w:pPr>
              <w:spacing w:after="0" w:line="240" w:lineRule="auto"/>
              <w:jc w:val="center"/>
              <w:rPr>
                <w:rFonts w:ascii="Times New Roman" w:eastAsia="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17210B" w:rsidRPr="004C020C" w:rsidRDefault="0017210B" w:rsidP="000A0DC1">
            <w:pPr>
              <w:spacing w:after="0" w:line="240" w:lineRule="auto"/>
              <w:jc w:val="center"/>
              <w:rPr>
                <w:rFonts w:ascii="Times New Roman" w:eastAsia="Times New Roman" w:hAnsi="Times New Roman"/>
                <w:sz w:val="20"/>
                <w:szCs w:val="20"/>
                <w:lang w:eastAsia="ru-RU"/>
              </w:rPr>
            </w:pPr>
          </w:p>
        </w:tc>
        <w:tc>
          <w:tcPr>
            <w:tcW w:w="884" w:type="dxa"/>
            <w:gridSpan w:val="2"/>
            <w:tcBorders>
              <w:top w:val="single" w:sz="4" w:space="0" w:color="auto"/>
              <w:left w:val="nil"/>
              <w:bottom w:val="single" w:sz="4" w:space="0" w:color="auto"/>
              <w:right w:val="single" w:sz="4" w:space="0" w:color="auto"/>
            </w:tcBorders>
            <w:shd w:val="clear" w:color="auto" w:fill="auto"/>
          </w:tcPr>
          <w:p w:rsidR="0017210B" w:rsidRPr="004C020C" w:rsidRDefault="0017210B" w:rsidP="00852E26">
            <w:pPr>
              <w:spacing w:after="0" w:line="240" w:lineRule="auto"/>
              <w:jc w:val="center"/>
              <w:rPr>
                <w:rFonts w:ascii="Times New Roman" w:eastAsia="Times New Roman" w:hAnsi="Times New Roman"/>
                <w:sz w:val="20"/>
                <w:szCs w:val="20"/>
                <w:lang w:eastAsia="ru-RU"/>
              </w:rPr>
            </w:pP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r w:rsidR="00415AA8" w:rsidRPr="002C42EC" w:rsidTr="00415AA8">
        <w:trPr>
          <w:trHeight w:val="1281"/>
        </w:trPr>
        <w:tc>
          <w:tcPr>
            <w:tcW w:w="613" w:type="dxa"/>
            <w:tcBorders>
              <w:left w:val="single" w:sz="4" w:space="0" w:color="auto"/>
              <w:right w:val="single" w:sz="4" w:space="0" w:color="auto"/>
            </w:tcBorders>
            <w:shd w:val="clear" w:color="auto" w:fill="auto"/>
          </w:tcPr>
          <w:p w:rsidR="00415AA8" w:rsidRDefault="00415AA8"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p>
        </w:tc>
        <w:tc>
          <w:tcPr>
            <w:tcW w:w="2088" w:type="dxa"/>
            <w:tcBorders>
              <w:left w:val="nil"/>
              <w:right w:val="single" w:sz="4" w:space="0" w:color="auto"/>
            </w:tcBorders>
            <w:shd w:val="clear" w:color="auto" w:fill="auto"/>
          </w:tcPr>
          <w:p w:rsidR="00415AA8" w:rsidRPr="00415AA8" w:rsidRDefault="00415AA8" w:rsidP="004C020C">
            <w:pPr>
              <w:spacing w:after="0" w:line="240" w:lineRule="auto"/>
              <w:rPr>
                <w:rFonts w:ascii="Times New Roman" w:eastAsia="Times New Roman" w:hAnsi="Times New Roman"/>
                <w:lang w:eastAsia="ru-RU"/>
              </w:rPr>
            </w:pPr>
            <w:r w:rsidRPr="00415AA8">
              <w:rPr>
                <w:rFonts w:ascii="Times New Roman" w:eastAsia="Times New Roman" w:hAnsi="Times New Roman"/>
                <w:lang w:eastAsia="ru-RU"/>
              </w:rPr>
              <w:t>Основное мероприятие 03.</w:t>
            </w:r>
          </w:p>
          <w:p w:rsidR="00415AA8" w:rsidRPr="00415AA8" w:rsidRDefault="00415AA8" w:rsidP="0060406D">
            <w:pPr>
              <w:spacing w:after="0" w:line="240" w:lineRule="auto"/>
              <w:rPr>
                <w:rFonts w:ascii="Times New Roman" w:eastAsia="Times New Roman" w:hAnsi="Times New Roman"/>
                <w:lang w:eastAsia="ru-RU"/>
              </w:rPr>
            </w:pPr>
            <w:r w:rsidRPr="00415AA8">
              <w:rPr>
                <w:rFonts w:ascii="Times New Roman" w:eastAsia="Times New Roman" w:hAnsi="Times New Roman"/>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w:t>
            </w:r>
            <w:r w:rsidRPr="00415AA8">
              <w:rPr>
                <w:rFonts w:ascii="Times New Roman" w:eastAsia="Times New Roman" w:hAnsi="Times New Roman"/>
                <w:lang w:eastAsia="ru-RU"/>
              </w:rPr>
              <w:lastRenderedPageBreak/>
              <w:t>некоторых категорий граждан»</w:t>
            </w:r>
          </w:p>
        </w:tc>
        <w:tc>
          <w:tcPr>
            <w:tcW w:w="990" w:type="dxa"/>
            <w:tcBorders>
              <w:left w:val="nil"/>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047DDD"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17210B"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17210B"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tcBorders>
              <w:left w:val="nil"/>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left w:val="nil"/>
              <w:right w:val="single" w:sz="4" w:space="0" w:color="auto"/>
            </w:tcBorders>
            <w:shd w:val="clear" w:color="auto" w:fill="auto"/>
          </w:tcPr>
          <w:p w:rsidR="00415AA8" w:rsidRPr="002C42EC" w:rsidRDefault="00415AA8" w:rsidP="004B1269">
            <w:pPr>
              <w:spacing w:after="0" w:line="240" w:lineRule="auto"/>
              <w:rPr>
                <w:rFonts w:ascii="Times New Roman" w:eastAsia="Times New Roman" w:hAnsi="Times New Roman"/>
                <w:sz w:val="23"/>
                <w:szCs w:val="23"/>
                <w:lang w:eastAsia="ru-RU"/>
              </w:rPr>
            </w:pPr>
          </w:p>
        </w:tc>
      </w:tr>
      <w:tr w:rsidR="00415AA8" w:rsidRPr="002C42EC" w:rsidTr="00415AA8">
        <w:trPr>
          <w:trHeight w:val="2801"/>
        </w:trPr>
        <w:tc>
          <w:tcPr>
            <w:tcW w:w="613" w:type="dxa"/>
            <w:tcBorders>
              <w:top w:val="single" w:sz="4" w:space="0" w:color="auto"/>
              <w:left w:val="single" w:sz="4" w:space="0" w:color="auto"/>
              <w:bottom w:val="single" w:sz="4" w:space="0" w:color="auto"/>
              <w:right w:val="single" w:sz="4" w:space="0" w:color="auto"/>
            </w:tcBorders>
            <w:shd w:val="clear" w:color="auto" w:fill="auto"/>
          </w:tcPr>
          <w:p w:rsidR="00415AA8" w:rsidRDefault="00415AA8"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3.1.</w:t>
            </w:r>
          </w:p>
        </w:tc>
        <w:tc>
          <w:tcPr>
            <w:tcW w:w="2088" w:type="dxa"/>
            <w:tcBorders>
              <w:top w:val="single" w:sz="4" w:space="0" w:color="auto"/>
              <w:left w:val="nil"/>
              <w:bottom w:val="single" w:sz="4" w:space="0" w:color="auto"/>
              <w:right w:val="single" w:sz="4" w:space="0" w:color="auto"/>
            </w:tcBorders>
            <w:shd w:val="clear" w:color="auto" w:fill="auto"/>
          </w:tcPr>
          <w:p w:rsidR="00415AA8" w:rsidRPr="00415AA8" w:rsidRDefault="00415AA8" w:rsidP="004C020C">
            <w:pPr>
              <w:spacing w:after="0" w:line="240" w:lineRule="auto"/>
              <w:rPr>
                <w:rFonts w:ascii="Times New Roman" w:eastAsia="Times New Roman" w:hAnsi="Times New Roman"/>
                <w:lang w:eastAsia="ru-RU"/>
              </w:rPr>
            </w:pPr>
            <w:r w:rsidRPr="00415AA8">
              <w:rPr>
                <w:rFonts w:ascii="Times New Roman" w:eastAsia="Times New Roman" w:hAnsi="Times New Roman"/>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047DDD"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17210B"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Pr="0017210B"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tcPr>
          <w:p w:rsidR="00415AA8" w:rsidRDefault="00415AA8" w:rsidP="00415AA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415AA8" w:rsidRPr="002C42EC" w:rsidRDefault="00415AA8" w:rsidP="00415AA8">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415AA8" w:rsidRPr="002C42EC" w:rsidTr="00310884">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711" w:type="dxa"/>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4 461,00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415AA8" w:rsidRPr="004C020C" w:rsidRDefault="00415AA8"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415AA8" w:rsidRPr="002C42EC" w:rsidTr="00310884">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711" w:type="dxa"/>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4 461,00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415AA8" w:rsidRPr="004C020C" w:rsidRDefault="00415AA8"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25"/>
      <w:headerReference w:type="default" r:id="rId26"/>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C7" w:rsidRDefault="002F2FC7" w:rsidP="0044217E">
      <w:pPr>
        <w:spacing w:after="0" w:line="240" w:lineRule="auto"/>
      </w:pPr>
      <w:r>
        <w:separator/>
      </w:r>
    </w:p>
  </w:endnote>
  <w:endnote w:type="continuationSeparator" w:id="0">
    <w:p w:rsidR="002F2FC7" w:rsidRDefault="002F2FC7"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C7" w:rsidRDefault="002F2FC7" w:rsidP="0044217E">
      <w:pPr>
        <w:spacing w:after="0" w:line="240" w:lineRule="auto"/>
      </w:pPr>
      <w:r>
        <w:separator/>
      </w:r>
    </w:p>
  </w:footnote>
  <w:footnote w:type="continuationSeparator" w:id="0">
    <w:p w:rsidR="002F2FC7" w:rsidRDefault="002F2FC7"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002713" w:rsidRDefault="008A0DA5" w:rsidP="00002713">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CD7D0C" w:rsidRDefault="008A0DA5" w:rsidP="00CD7D0C">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jc w:val="center"/>
    </w:pPr>
  </w:p>
  <w:p w:rsidR="008A0DA5" w:rsidRPr="007D3211" w:rsidRDefault="008A0DA5">
    <w:pPr>
      <w:pStyle w:val="a4"/>
      <w:jc w:val="center"/>
      <w:rPr>
        <w:rFonts w:ascii="Times New Roman" w:hAnsi="Times New Roman"/>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1064CF" w:rsidRDefault="008A0DA5" w:rsidP="001A1F39">
    <w:pPr>
      <w:pStyle w:val="a4"/>
      <w:framePr w:wrap="around" w:vAnchor="text" w:hAnchor="margin" w:xAlign="center" w:y="1"/>
      <w:rPr>
        <w:rStyle w:val="a8"/>
      </w:rPr>
    </w:pPr>
  </w:p>
  <w:p w:rsidR="008A0DA5" w:rsidRDefault="008A0DA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BE2472" w:rsidRDefault="008A0DA5" w:rsidP="00853386">
    <w:pPr>
      <w:pStyle w:val="a4"/>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002713" w:rsidRDefault="008A0DA5" w:rsidP="0000271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Pr="00BE2472" w:rsidRDefault="008A0DA5" w:rsidP="00853386">
    <w:pPr>
      <w:pStyle w:val="a4"/>
      <w:jc w:val="center"/>
      <w:rPr>
        <w:rFonts w:ascii="Times New Roman" w:hAnsi="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rsidP="00853386">
    <w:pPr>
      <w:pStyle w:val="a4"/>
      <w:framePr w:wrap="around" w:vAnchor="text" w:hAnchor="margin" w:xAlign="center" w:y="1"/>
      <w:rPr>
        <w:rStyle w:val="a8"/>
      </w:rPr>
    </w:pPr>
  </w:p>
  <w:p w:rsidR="008A0DA5" w:rsidRDefault="008A0DA5" w:rsidP="00341CCC">
    <w:pPr>
      <w:pStyle w:val="a4"/>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jc w:val="center"/>
    </w:pPr>
  </w:p>
  <w:p w:rsidR="008A0DA5" w:rsidRPr="00BE2472" w:rsidRDefault="008A0DA5">
    <w:pPr>
      <w:pStyle w:val="a4"/>
      <w:jc w:val="center"/>
      <w:rPr>
        <w:rFonts w:ascii="Times New Roman" w:hAnsi="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A5" w:rsidRDefault="008A0D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7">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1"/>
  </w:num>
  <w:num w:numId="3">
    <w:abstractNumId w:val="6"/>
  </w:num>
  <w:num w:numId="4">
    <w:abstractNumId w:val="4"/>
  </w:num>
  <w:num w:numId="5">
    <w:abstractNumId w:val="10"/>
  </w:num>
  <w:num w:numId="6">
    <w:abstractNumId w:val="8"/>
  </w:num>
  <w:num w:numId="7">
    <w:abstractNumId w:val="9"/>
  </w:num>
  <w:num w:numId="8">
    <w:abstractNumId w:val="19"/>
  </w:num>
  <w:num w:numId="9">
    <w:abstractNumId w:val="14"/>
  </w:num>
  <w:num w:numId="10">
    <w:abstractNumId w:val="1"/>
  </w:num>
  <w:num w:numId="11">
    <w:abstractNumId w:val="7"/>
  </w:num>
  <w:num w:numId="12">
    <w:abstractNumId w:val="17"/>
  </w:num>
  <w:num w:numId="13">
    <w:abstractNumId w:val="3"/>
  </w:num>
  <w:num w:numId="14">
    <w:abstractNumId w:val="13"/>
  </w:num>
  <w:num w:numId="15">
    <w:abstractNumId w:val="16"/>
  </w:num>
  <w:num w:numId="16">
    <w:abstractNumId w:val="2"/>
  </w:num>
  <w:num w:numId="17">
    <w:abstractNumId w:val="18"/>
  </w:num>
  <w:num w:numId="18">
    <w:abstractNumId w:val="0"/>
  </w:num>
  <w:num w:numId="19">
    <w:abstractNumId w:val="12"/>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5F0E"/>
    <w:rsid w:val="000664B2"/>
    <w:rsid w:val="00066CA8"/>
    <w:rsid w:val="00067B88"/>
    <w:rsid w:val="00070BBB"/>
    <w:rsid w:val="00071588"/>
    <w:rsid w:val="000724B0"/>
    <w:rsid w:val="0007282A"/>
    <w:rsid w:val="0007367D"/>
    <w:rsid w:val="00074CA1"/>
    <w:rsid w:val="00075855"/>
    <w:rsid w:val="00075883"/>
    <w:rsid w:val="00077568"/>
    <w:rsid w:val="00080BDE"/>
    <w:rsid w:val="00080BF1"/>
    <w:rsid w:val="0008619E"/>
    <w:rsid w:val="0009042D"/>
    <w:rsid w:val="00090874"/>
    <w:rsid w:val="000929D2"/>
    <w:rsid w:val="000934CB"/>
    <w:rsid w:val="0009387D"/>
    <w:rsid w:val="000945BF"/>
    <w:rsid w:val="000A0372"/>
    <w:rsid w:val="000A0DC1"/>
    <w:rsid w:val="000A469F"/>
    <w:rsid w:val="000A519D"/>
    <w:rsid w:val="000A616B"/>
    <w:rsid w:val="000A78C4"/>
    <w:rsid w:val="000B3479"/>
    <w:rsid w:val="000B38E9"/>
    <w:rsid w:val="000B3F9C"/>
    <w:rsid w:val="000B3FE2"/>
    <w:rsid w:val="000C6863"/>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4DD6"/>
    <w:rsid w:val="001755E4"/>
    <w:rsid w:val="0017581F"/>
    <w:rsid w:val="00175DA5"/>
    <w:rsid w:val="00182E8F"/>
    <w:rsid w:val="00185123"/>
    <w:rsid w:val="001862C5"/>
    <w:rsid w:val="00190458"/>
    <w:rsid w:val="00190494"/>
    <w:rsid w:val="00190A12"/>
    <w:rsid w:val="0019224C"/>
    <w:rsid w:val="00192C18"/>
    <w:rsid w:val="00192FC6"/>
    <w:rsid w:val="00196A78"/>
    <w:rsid w:val="001A0797"/>
    <w:rsid w:val="001A1F39"/>
    <w:rsid w:val="001A2A53"/>
    <w:rsid w:val="001A3E4A"/>
    <w:rsid w:val="001A40CD"/>
    <w:rsid w:val="001A53DF"/>
    <w:rsid w:val="001A5BEC"/>
    <w:rsid w:val="001B0A38"/>
    <w:rsid w:val="001B1519"/>
    <w:rsid w:val="001B3B4C"/>
    <w:rsid w:val="001B41E8"/>
    <w:rsid w:val="001B50BD"/>
    <w:rsid w:val="001B67CB"/>
    <w:rsid w:val="001C0A5F"/>
    <w:rsid w:val="001C1D9D"/>
    <w:rsid w:val="001C2A1B"/>
    <w:rsid w:val="001C3E89"/>
    <w:rsid w:val="001C4A26"/>
    <w:rsid w:val="001C4CD9"/>
    <w:rsid w:val="001C5FCA"/>
    <w:rsid w:val="001C72BD"/>
    <w:rsid w:val="001D32AE"/>
    <w:rsid w:val="001D430D"/>
    <w:rsid w:val="001D45F7"/>
    <w:rsid w:val="001D4B10"/>
    <w:rsid w:val="001D4F6C"/>
    <w:rsid w:val="001D5CCB"/>
    <w:rsid w:val="001D5F2C"/>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641B"/>
    <w:rsid w:val="00247BB3"/>
    <w:rsid w:val="002508C4"/>
    <w:rsid w:val="0025313E"/>
    <w:rsid w:val="002549B4"/>
    <w:rsid w:val="00254D00"/>
    <w:rsid w:val="0025603F"/>
    <w:rsid w:val="00257B2C"/>
    <w:rsid w:val="00261EBC"/>
    <w:rsid w:val="00264A04"/>
    <w:rsid w:val="00265E70"/>
    <w:rsid w:val="00270A4D"/>
    <w:rsid w:val="002727D5"/>
    <w:rsid w:val="00272B73"/>
    <w:rsid w:val="002740FC"/>
    <w:rsid w:val="00274CD5"/>
    <w:rsid w:val="00274FBA"/>
    <w:rsid w:val="00275832"/>
    <w:rsid w:val="00275BD0"/>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5444"/>
    <w:rsid w:val="002C6027"/>
    <w:rsid w:val="002C6C9B"/>
    <w:rsid w:val="002D4756"/>
    <w:rsid w:val="002D494A"/>
    <w:rsid w:val="002D4E80"/>
    <w:rsid w:val="002D5EE2"/>
    <w:rsid w:val="002D6B09"/>
    <w:rsid w:val="002D6F2F"/>
    <w:rsid w:val="002E0E9A"/>
    <w:rsid w:val="002E1624"/>
    <w:rsid w:val="002E2299"/>
    <w:rsid w:val="002E4060"/>
    <w:rsid w:val="002E408D"/>
    <w:rsid w:val="002E4FA2"/>
    <w:rsid w:val="002E58FD"/>
    <w:rsid w:val="002E5A53"/>
    <w:rsid w:val="002E5B56"/>
    <w:rsid w:val="002E6E9B"/>
    <w:rsid w:val="002F24EF"/>
    <w:rsid w:val="002F25EF"/>
    <w:rsid w:val="002F2CD3"/>
    <w:rsid w:val="002F2FC7"/>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EF"/>
    <w:rsid w:val="00364DE5"/>
    <w:rsid w:val="003664C3"/>
    <w:rsid w:val="00366E87"/>
    <w:rsid w:val="0037081A"/>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B27"/>
    <w:rsid w:val="003B5F27"/>
    <w:rsid w:val="003B78D5"/>
    <w:rsid w:val="003B7BDD"/>
    <w:rsid w:val="003C1A22"/>
    <w:rsid w:val="003C4169"/>
    <w:rsid w:val="003C48B2"/>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A28"/>
    <w:rsid w:val="00445AA2"/>
    <w:rsid w:val="0044693E"/>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0522"/>
    <w:rsid w:val="00490F83"/>
    <w:rsid w:val="0049195C"/>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363A"/>
    <w:rsid w:val="004B368D"/>
    <w:rsid w:val="004B4A7A"/>
    <w:rsid w:val="004B58AE"/>
    <w:rsid w:val="004B5980"/>
    <w:rsid w:val="004C020C"/>
    <w:rsid w:val="004C7784"/>
    <w:rsid w:val="004D45CC"/>
    <w:rsid w:val="004D4870"/>
    <w:rsid w:val="004D656D"/>
    <w:rsid w:val="004D710E"/>
    <w:rsid w:val="004D7604"/>
    <w:rsid w:val="004E1CE1"/>
    <w:rsid w:val="004E24D0"/>
    <w:rsid w:val="004E2FBC"/>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9ED"/>
    <w:rsid w:val="00543888"/>
    <w:rsid w:val="005439BE"/>
    <w:rsid w:val="00543E8E"/>
    <w:rsid w:val="005449DD"/>
    <w:rsid w:val="00544AA1"/>
    <w:rsid w:val="00544D77"/>
    <w:rsid w:val="00545940"/>
    <w:rsid w:val="00547B06"/>
    <w:rsid w:val="005503D0"/>
    <w:rsid w:val="00550FB4"/>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62BD"/>
    <w:rsid w:val="0058121A"/>
    <w:rsid w:val="0058263E"/>
    <w:rsid w:val="00582D0B"/>
    <w:rsid w:val="00582DDF"/>
    <w:rsid w:val="005838C6"/>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281"/>
    <w:rsid w:val="005E6564"/>
    <w:rsid w:val="005E6944"/>
    <w:rsid w:val="005E7341"/>
    <w:rsid w:val="005E7DB5"/>
    <w:rsid w:val="005F08F6"/>
    <w:rsid w:val="005F1129"/>
    <w:rsid w:val="005F22D2"/>
    <w:rsid w:val="005F232C"/>
    <w:rsid w:val="005F2962"/>
    <w:rsid w:val="005F62BF"/>
    <w:rsid w:val="005F6908"/>
    <w:rsid w:val="00601020"/>
    <w:rsid w:val="006028A4"/>
    <w:rsid w:val="00602EBB"/>
    <w:rsid w:val="00603300"/>
    <w:rsid w:val="00603B30"/>
    <w:rsid w:val="0060406D"/>
    <w:rsid w:val="00605A49"/>
    <w:rsid w:val="00607382"/>
    <w:rsid w:val="0061000F"/>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7079"/>
    <w:rsid w:val="006472BF"/>
    <w:rsid w:val="00650AC3"/>
    <w:rsid w:val="00651FC9"/>
    <w:rsid w:val="006533F6"/>
    <w:rsid w:val="00653B88"/>
    <w:rsid w:val="006540D8"/>
    <w:rsid w:val="00654DEC"/>
    <w:rsid w:val="00656848"/>
    <w:rsid w:val="00660CB9"/>
    <w:rsid w:val="00661F7C"/>
    <w:rsid w:val="00662865"/>
    <w:rsid w:val="0066294A"/>
    <w:rsid w:val="0066578E"/>
    <w:rsid w:val="006662BD"/>
    <w:rsid w:val="00667382"/>
    <w:rsid w:val="006715BD"/>
    <w:rsid w:val="00673CD8"/>
    <w:rsid w:val="00676AD9"/>
    <w:rsid w:val="0068067C"/>
    <w:rsid w:val="00680DF3"/>
    <w:rsid w:val="00683C2F"/>
    <w:rsid w:val="00696F0A"/>
    <w:rsid w:val="0069748A"/>
    <w:rsid w:val="0069755D"/>
    <w:rsid w:val="006A1916"/>
    <w:rsid w:val="006A4A8D"/>
    <w:rsid w:val="006A54A9"/>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7E8"/>
    <w:rsid w:val="006F1084"/>
    <w:rsid w:val="006F1DD1"/>
    <w:rsid w:val="006F3F3D"/>
    <w:rsid w:val="006F46EF"/>
    <w:rsid w:val="006F4A26"/>
    <w:rsid w:val="007025C7"/>
    <w:rsid w:val="00705707"/>
    <w:rsid w:val="00705D03"/>
    <w:rsid w:val="00706180"/>
    <w:rsid w:val="007078B1"/>
    <w:rsid w:val="00712880"/>
    <w:rsid w:val="00712B46"/>
    <w:rsid w:val="00712CE5"/>
    <w:rsid w:val="00714F68"/>
    <w:rsid w:val="00715825"/>
    <w:rsid w:val="007163A6"/>
    <w:rsid w:val="00716AE7"/>
    <w:rsid w:val="00716F02"/>
    <w:rsid w:val="0072141E"/>
    <w:rsid w:val="00721B9E"/>
    <w:rsid w:val="0072238A"/>
    <w:rsid w:val="0072266E"/>
    <w:rsid w:val="00722D54"/>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2C44"/>
    <w:rsid w:val="007A3EF3"/>
    <w:rsid w:val="007A5E82"/>
    <w:rsid w:val="007A77A6"/>
    <w:rsid w:val="007A7984"/>
    <w:rsid w:val="007B00B8"/>
    <w:rsid w:val="007B2ADB"/>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47C98"/>
    <w:rsid w:val="00850B93"/>
    <w:rsid w:val="00850D2B"/>
    <w:rsid w:val="008520D1"/>
    <w:rsid w:val="008525AB"/>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ED4"/>
    <w:rsid w:val="00894162"/>
    <w:rsid w:val="00895A6A"/>
    <w:rsid w:val="00896148"/>
    <w:rsid w:val="008965DD"/>
    <w:rsid w:val="00897FBF"/>
    <w:rsid w:val="008A0DA5"/>
    <w:rsid w:val="008A18C2"/>
    <w:rsid w:val="008A1B4A"/>
    <w:rsid w:val="008A208E"/>
    <w:rsid w:val="008A3A86"/>
    <w:rsid w:val="008A45A2"/>
    <w:rsid w:val="008A6284"/>
    <w:rsid w:val="008A672A"/>
    <w:rsid w:val="008B03B4"/>
    <w:rsid w:val="008B1876"/>
    <w:rsid w:val="008B3019"/>
    <w:rsid w:val="008B4D60"/>
    <w:rsid w:val="008C0CF5"/>
    <w:rsid w:val="008C25E0"/>
    <w:rsid w:val="008C3430"/>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2DC5"/>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1A4C"/>
    <w:rsid w:val="009E3700"/>
    <w:rsid w:val="009E6BEE"/>
    <w:rsid w:val="009F1040"/>
    <w:rsid w:val="009F1109"/>
    <w:rsid w:val="009F18B6"/>
    <w:rsid w:val="009F1E27"/>
    <w:rsid w:val="009F3BD2"/>
    <w:rsid w:val="009F475C"/>
    <w:rsid w:val="009F7607"/>
    <w:rsid w:val="009F78DF"/>
    <w:rsid w:val="00A005B9"/>
    <w:rsid w:val="00A00825"/>
    <w:rsid w:val="00A00D93"/>
    <w:rsid w:val="00A0229F"/>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3013F"/>
    <w:rsid w:val="00A310EF"/>
    <w:rsid w:val="00A31CC1"/>
    <w:rsid w:val="00A32276"/>
    <w:rsid w:val="00A32458"/>
    <w:rsid w:val="00A324A4"/>
    <w:rsid w:val="00A32C05"/>
    <w:rsid w:val="00A35944"/>
    <w:rsid w:val="00A3596D"/>
    <w:rsid w:val="00A36A43"/>
    <w:rsid w:val="00A376F0"/>
    <w:rsid w:val="00A3795D"/>
    <w:rsid w:val="00A37A47"/>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2898"/>
    <w:rsid w:val="00AB51F6"/>
    <w:rsid w:val="00AB5283"/>
    <w:rsid w:val="00AC1517"/>
    <w:rsid w:val="00AC28F4"/>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17248"/>
    <w:rsid w:val="00B22E83"/>
    <w:rsid w:val="00B244E9"/>
    <w:rsid w:val="00B2464F"/>
    <w:rsid w:val="00B26977"/>
    <w:rsid w:val="00B277A8"/>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32DB"/>
    <w:rsid w:val="00B53D79"/>
    <w:rsid w:val="00B54052"/>
    <w:rsid w:val="00B56E66"/>
    <w:rsid w:val="00B57306"/>
    <w:rsid w:val="00B60BE4"/>
    <w:rsid w:val="00B61557"/>
    <w:rsid w:val="00B65F5B"/>
    <w:rsid w:val="00B67892"/>
    <w:rsid w:val="00B707E1"/>
    <w:rsid w:val="00B72633"/>
    <w:rsid w:val="00B73046"/>
    <w:rsid w:val="00B7336F"/>
    <w:rsid w:val="00B7447F"/>
    <w:rsid w:val="00B7500C"/>
    <w:rsid w:val="00B75B63"/>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51DE"/>
    <w:rsid w:val="00BE01D9"/>
    <w:rsid w:val="00BE1E30"/>
    <w:rsid w:val="00BE3641"/>
    <w:rsid w:val="00BE4FE9"/>
    <w:rsid w:val="00BE66E7"/>
    <w:rsid w:val="00BE77D6"/>
    <w:rsid w:val="00BF010D"/>
    <w:rsid w:val="00BF1641"/>
    <w:rsid w:val="00BF1E25"/>
    <w:rsid w:val="00BF2707"/>
    <w:rsid w:val="00BF7BA5"/>
    <w:rsid w:val="00BF7D17"/>
    <w:rsid w:val="00C01DD2"/>
    <w:rsid w:val="00C03A83"/>
    <w:rsid w:val="00C043EA"/>
    <w:rsid w:val="00C050E5"/>
    <w:rsid w:val="00C053B5"/>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D3A"/>
    <w:rsid w:val="00C6548C"/>
    <w:rsid w:val="00C65B7D"/>
    <w:rsid w:val="00C661E6"/>
    <w:rsid w:val="00C67C0D"/>
    <w:rsid w:val="00C72065"/>
    <w:rsid w:val="00C73011"/>
    <w:rsid w:val="00C73A4A"/>
    <w:rsid w:val="00C742BA"/>
    <w:rsid w:val="00C744E6"/>
    <w:rsid w:val="00C75A04"/>
    <w:rsid w:val="00C761E1"/>
    <w:rsid w:val="00C769EE"/>
    <w:rsid w:val="00C77504"/>
    <w:rsid w:val="00C77A14"/>
    <w:rsid w:val="00C77F66"/>
    <w:rsid w:val="00C8074D"/>
    <w:rsid w:val="00C84FB6"/>
    <w:rsid w:val="00C8513F"/>
    <w:rsid w:val="00C85196"/>
    <w:rsid w:val="00C85FEE"/>
    <w:rsid w:val="00C865A7"/>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4C7D"/>
    <w:rsid w:val="00CB4E70"/>
    <w:rsid w:val="00CB5082"/>
    <w:rsid w:val="00CB5B58"/>
    <w:rsid w:val="00CB618C"/>
    <w:rsid w:val="00CB687E"/>
    <w:rsid w:val="00CC1C99"/>
    <w:rsid w:val="00CC1ED7"/>
    <w:rsid w:val="00CC26EC"/>
    <w:rsid w:val="00CC3C29"/>
    <w:rsid w:val="00CD16D5"/>
    <w:rsid w:val="00CD1EED"/>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41C3"/>
    <w:rsid w:val="00D27A0D"/>
    <w:rsid w:val="00D30C2F"/>
    <w:rsid w:val="00D32571"/>
    <w:rsid w:val="00D32A8E"/>
    <w:rsid w:val="00D334CF"/>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6DC9"/>
    <w:rsid w:val="00D61AB8"/>
    <w:rsid w:val="00D6234F"/>
    <w:rsid w:val="00D6237E"/>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87A6C"/>
    <w:rsid w:val="00D9017C"/>
    <w:rsid w:val="00D90E38"/>
    <w:rsid w:val="00D9108F"/>
    <w:rsid w:val="00D920E3"/>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7054"/>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4127"/>
    <w:rsid w:val="00ED4370"/>
    <w:rsid w:val="00ED5411"/>
    <w:rsid w:val="00ED5AA5"/>
    <w:rsid w:val="00ED7BBE"/>
    <w:rsid w:val="00EE0F1B"/>
    <w:rsid w:val="00EE15F7"/>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60AB5"/>
    <w:rsid w:val="00F66409"/>
    <w:rsid w:val="00F6674B"/>
    <w:rsid w:val="00F667B6"/>
    <w:rsid w:val="00F70111"/>
    <w:rsid w:val="00F714E0"/>
    <w:rsid w:val="00F73A6B"/>
    <w:rsid w:val="00F748EA"/>
    <w:rsid w:val="00F74B5F"/>
    <w:rsid w:val="00F74B99"/>
    <w:rsid w:val="00F7569E"/>
    <w:rsid w:val="00F81B5F"/>
    <w:rsid w:val="00F820E7"/>
    <w:rsid w:val="00F82C72"/>
    <w:rsid w:val="00F8302C"/>
    <w:rsid w:val="00F83603"/>
    <w:rsid w:val="00F83C1C"/>
    <w:rsid w:val="00F83E86"/>
    <w:rsid w:val="00F843BB"/>
    <w:rsid w:val="00F84579"/>
    <w:rsid w:val="00F854AE"/>
    <w:rsid w:val="00F859D5"/>
    <w:rsid w:val="00F87813"/>
    <w:rsid w:val="00F946BC"/>
    <w:rsid w:val="00F94A85"/>
    <w:rsid w:val="00F96840"/>
    <w:rsid w:val="00F96A47"/>
    <w:rsid w:val="00F9736D"/>
    <w:rsid w:val="00FA17AD"/>
    <w:rsid w:val="00FA180F"/>
    <w:rsid w:val="00FA1819"/>
    <w:rsid w:val="00FA2E14"/>
    <w:rsid w:val="00FA425A"/>
    <w:rsid w:val="00FA4D57"/>
    <w:rsid w:val="00FA5203"/>
    <w:rsid w:val="00FA6805"/>
    <w:rsid w:val="00FB069B"/>
    <w:rsid w:val="00FB1B1F"/>
    <w:rsid w:val="00FB1E9C"/>
    <w:rsid w:val="00FB2370"/>
    <w:rsid w:val="00FB5966"/>
    <w:rsid w:val="00FB68FC"/>
    <w:rsid w:val="00FB7E17"/>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consultantplus://offline/ref=D6BFD178180066F6A8D761384421EF03C3624E9BADD36A563E1DB9E9EF2932BD66C2CE96BCCAW3h2H" TargetMode="External"/><Relationship Id="rId17" Type="http://schemas.openxmlformats.org/officeDocument/2006/relationships/hyperlink" Target="consultantplus://offline/ref=C77063FB4CF676809BCEEA8C76EB28FEED7785E43127249DC72F9CAF77m2oBO" TargetMode="Externa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EC0BF-0A06-4990-98EF-54A33696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18791</Words>
  <Characters>107111</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125651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2019-11-25T11:59:00Z</cp:lastPrinted>
  <dcterms:created xsi:type="dcterms:W3CDTF">2019-12-06T11:48:00Z</dcterms:created>
  <dcterms:modified xsi:type="dcterms:W3CDTF">2019-12-06T11:48:00Z</dcterms:modified>
</cp:coreProperties>
</file>