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</w:t>
      </w:r>
      <w:proofErr w:type="gramStart"/>
      <w:r>
        <w:rPr>
          <w:color w:val="000000"/>
          <w:spacing w:val="1"/>
          <w:sz w:val="24"/>
          <w:szCs w:val="24"/>
        </w:rPr>
        <w:t>к</w:t>
      </w:r>
      <w:proofErr w:type="gramEnd"/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</w:t>
      </w:r>
      <w:proofErr w:type="spellStart"/>
      <w:r w:rsidRPr="00B62AEE">
        <w:rPr>
          <w:rFonts w:eastAsiaTheme="minorHAnsi"/>
          <w:b/>
          <w:sz w:val="24"/>
          <w:szCs w:val="24"/>
          <w:lang w:eastAsia="en-US"/>
        </w:rPr>
        <w:t>энергоэффективности</w:t>
      </w:r>
      <w:proofErr w:type="spellEnd"/>
      <w:r w:rsidRPr="00B62AEE">
        <w:rPr>
          <w:rFonts w:eastAsiaTheme="minorHAnsi"/>
          <w:b/>
          <w:sz w:val="24"/>
          <w:szCs w:val="24"/>
          <w:lang w:eastAsia="en-US"/>
        </w:rPr>
        <w:t xml:space="preserve">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proofErr w:type="gramStart"/>
      <w:r w:rsidRPr="00282485">
        <w:rPr>
          <w:b/>
          <w:sz w:val="24"/>
          <w:szCs w:val="24"/>
        </w:rPr>
        <w:t>Сергиево–Посадский</w:t>
      </w:r>
      <w:proofErr w:type="gramEnd"/>
      <w:r w:rsidRPr="00282485">
        <w:rPr>
          <w:b/>
          <w:sz w:val="24"/>
          <w:szCs w:val="24"/>
        </w:rPr>
        <w:t xml:space="preserve">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 xml:space="preserve">и </w:t>
      </w:r>
      <w:proofErr w:type="spellStart"/>
      <w:r w:rsidR="00A765B1" w:rsidRPr="00282485">
        <w:rPr>
          <w:b/>
          <w:color w:val="052635"/>
          <w:sz w:val="24"/>
          <w:szCs w:val="24"/>
        </w:rPr>
        <w:t>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5F025E" w:rsidRPr="00282485" w:rsidTr="005F025E">
        <w:trPr>
          <w:trHeight w:val="531"/>
        </w:trPr>
        <w:tc>
          <w:tcPr>
            <w:tcW w:w="4928" w:type="dxa"/>
            <w:shd w:val="clear" w:color="auto" w:fill="auto"/>
          </w:tcPr>
          <w:p w:rsidR="005F025E" w:rsidRPr="00282485" w:rsidRDefault="005F025E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1 251 820,13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374 154,20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247 958,40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225 541,60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5 500,00</w:t>
            </w:r>
          </w:p>
        </w:tc>
      </w:tr>
      <w:tr w:rsidR="005F025E" w:rsidRPr="00282485" w:rsidTr="005F025E">
        <w:trPr>
          <w:trHeight w:val="425"/>
        </w:trPr>
        <w:tc>
          <w:tcPr>
            <w:tcW w:w="4928" w:type="dxa"/>
            <w:shd w:val="clear" w:color="auto" w:fill="auto"/>
          </w:tcPr>
          <w:p w:rsidR="005F025E" w:rsidRPr="00282485" w:rsidRDefault="005F025E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759 295,40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219 737,40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197 876,00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193 582,00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0,00</w:t>
            </w:r>
          </w:p>
        </w:tc>
      </w:tr>
      <w:tr w:rsidR="005F025E" w:rsidRPr="00282485" w:rsidTr="005F025E">
        <w:trPr>
          <w:trHeight w:val="417"/>
        </w:trPr>
        <w:tc>
          <w:tcPr>
            <w:tcW w:w="4928" w:type="dxa"/>
            <w:shd w:val="clear" w:color="auto" w:fill="auto"/>
          </w:tcPr>
          <w:p w:rsidR="005F025E" w:rsidRPr="00282485" w:rsidRDefault="005F025E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420 874,73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137 266,80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42 932,40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26 459,60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4"/>
              </w:rPr>
            </w:pPr>
            <w:r w:rsidRPr="005F025E">
              <w:rPr>
                <w:color w:val="000000"/>
                <w:sz w:val="24"/>
              </w:rPr>
              <w:t>0,00</w:t>
            </w:r>
          </w:p>
        </w:tc>
      </w:tr>
      <w:tr w:rsidR="002528D1" w:rsidRPr="00282485" w:rsidTr="002528D1">
        <w:trPr>
          <w:trHeight w:val="423"/>
        </w:trPr>
        <w:tc>
          <w:tcPr>
            <w:tcW w:w="4928" w:type="dxa"/>
            <w:shd w:val="clear" w:color="auto" w:fill="auto"/>
          </w:tcPr>
          <w:p w:rsidR="002528D1" w:rsidRPr="00282485" w:rsidRDefault="002528D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</w:tr>
      <w:tr w:rsidR="00B5006F" w:rsidRPr="00282485" w:rsidTr="00B5006F">
        <w:trPr>
          <w:trHeight w:val="423"/>
        </w:trPr>
        <w:tc>
          <w:tcPr>
            <w:tcW w:w="4928" w:type="dxa"/>
            <w:shd w:val="clear" w:color="auto" w:fill="auto"/>
          </w:tcPr>
          <w:p w:rsidR="00B5006F" w:rsidRPr="00282485" w:rsidRDefault="00B5006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8"/>
          <w:footerReference w:type="default" r:id="rId9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 xml:space="preserve">Развитие инженерной инфраструктуры и </w:t>
      </w:r>
      <w:proofErr w:type="spellStart"/>
      <w:r w:rsidR="005F042B" w:rsidRPr="00282485">
        <w:rPr>
          <w:b/>
          <w:sz w:val="24"/>
          <w:szCs w:val="24"/>
        </w:rPr>
        <w:t>энергоэффективности</w:t>
      </w:r>
      <w:proofErr w:type="spellEnd"/>
      <w:r w:rsidR="005F042B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 xml:space="preserve"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</w:t>
      </w:r>
      <w:proofErr w:type="spellStart"/>
      <w:r w:rsidR="008F00AE" w:rsidRPr="008F00AE">
        <w:rPr>
          <w:sz w:val="24"/>
          <w:szCs w:val="24"/>
        </w:rPr>
        <w:t>энергоэффективности</w:t>
      </w:r>
      <w:proofErr w:type="spellEnd"/>
      <w:r w:rsidR="008F00AE" w:rsidRPr="008F00AE">
        <w:rPr>
          <w:sz w:val="24"/>
          <w:szCs w:val="24"/>
        </w:rPr>
        <w:t>» на 2018-2022 годы до</w:t>
      </w:r>
      <w:proofErr w:type="gramEnd"/>
      <w:r w:rsidR="008F00AE" w:rsidRPr="008F00AE">
        <w:rPr>
          <w:sz w:val="24"/>
          <w:szCs w:val="24"/>
        </w:rPr>
        <w:t xml:space="preserve"> </w:t>
      </w:r>
      <w:proofErr w:type="gramStart"/>
      <w:r w:rsidR="008F00AE" w:rsidRPr="008F00AE">
        <w:rPr>
          <w:sz w:val="24"/>
          <w:szCs w:val="24"/>
        </w:rPr>
        <w:t xml:space="preserve">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</w:t>
      </w:r>
      <w:proofErr w:type="spellStart"/>
      <w:r w:rsidR="008F00AE" w:rsidRPr="008F00AE">
        <w:rPr>
          <w:sz w:val="24"/>
          <w:szCs w:val="24"/>
        </w:rPr>
        <w:t>энергоэффективности</w:t>
      </w:r>
      <w:proofErr w:type="spellEnd"/>
      <w:r w:rsidR="008F00AE" w:rsidRPr="008F00AE">
        <w:rPr>
          <w:sz w:val="24"/>
          <w:szCs w:val="24"/>
        </w:rPr>
        <w:t>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  <w:proofErr w:type="gramEnd"/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5F042B" w:rsidRPr="00282485">
        <w:rPr>
          <w:b/>
          <w:sz w:val="24"/>
          <w:szCs w:val="24"/>
        </w:rPr>
        <w:t>энергоэффективности</w:t>
      </w:r>
      <w:proofErr w:type="spellEnd"/>
      <w:r w:rsidR="005F042B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proofErr w:type="gramStart"/>
      <w:r w:rsidR="005C7324" w:rsidRPr="00282485">
        <w:rPr>
          <w:sz w:val="24"/>
          <w:szCs w:val="24"/>
        </w:rPr>
        <w:t>–м</w:t>
      </w:r>
      <w:proofErr w:type="gramEnd"/>
      <w:r w:rsidR="005C7324" w:rsidRPr="00282485">
        <w:rPr>
          <w:sz w:val="24"/>
          <w:szCs w:val="24"/>
        </w:rPr>
        <w:t>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</w:t>
      </w:r>
      <w:proofErr w:type="gramEnd"/>
      <w:r w:rsidRPr="00282485">
        <w:rPr>
          <w:sz w:val="24"/>
          <w:szCs w:val="24"/>
        </w:rPr>
        <w:t xml:space="preserve">, заложенных в тарифе предприятий, а также средств, заложенных в инвестиционных программах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предприятий, средств заложенных в тарифе предприятий, средств, заложенных в инвестиционных программах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отсутствие </w:t>
      </w:r>
      <w:proofErr w:type="gramStart"/>
      <w:r w:rsidRPr="00282485">
        <w:rPr>
          <w:sz w:val="24"/>
          <w:szCs w:val="24"/>
        </w:rPr>
        <w:t>контроля з</w:t>
      </w:r>
      <w:r w:rsidR="00EC4B37" w:rsidRPr="00282485">
        <w:rPr>
          <w:sz w:val="24"/>
          <w:szCs w:val="24"/>
        </w:rPr>
        <w:t>а</w:t>
      </w:r>
      <w:proofErr w:type="gramEnd"/>
      <w:r w:rsidR="00EC4B37" w:rsidRPr="00282485">
        <w:rPr>
          <w:sz w:val="24"/>
          <w:szCs w:val="24"/>
        </w:rPr>
        <w:t xml:space="preserve">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282485">
        <w:rPr>
          <w:sz w:val="24"/>
          <w:szCs w:val="24"/>
        </w:rPr>
        <w:t>энергоэффективного</w:t>
      </w:r>
      <w:proofErr w:type="spellEnd"/>
      <w:r w:rsidRPr="00282485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снижению </w:t>
      </w:r>
      <w:proofErr w:type="gramStart"/>
      <w:r w:rsidRPr="00282485">
        <w:rPr>
          <w:sz w:val="24"/>
          <w:szCs w:val="24"/>
        </w:rPr>
        <w:t>эффективности расходования средств бюджета Сергиево-Посадского муниципального района</w:t>
      </w:r>
      <w:proofErr w:type="gramEnd"/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 xml:space="preserve">Московской области является </w:t>
      </w:r>
      <w:proofErr w:type="spellStart"/>
      <w:r w:rsidRPr="00282485">
        <w:rPr>
          <w:sz w:val="24"/>
          <w:szCs w:val="24"/>
        </w:rPr>
        <w:t>энергодефицитным</w:t>
      </w:r>
      <w:proofErr w:type="spellEnd"/>
      <w:r w:rsidRPr="00282485">
        <w:rPr>
          <w:sz w:val="24"/>
          <w:szCs w:val="24"/>
        </w:rPr>
        <w:t xml:space="preserve"> районом, решение вопросов повышения </w:t>
      </w:r>
      <w:proofErr w:type="spellStart"/>
      <w:r w:rsidRPr="00282485">
        <w:rPr>
          <w:sz w:val="24"/>
          <w:szCs w:val="24"/>
        </w:rPr>
        <w:t>энергоэффективности</w:t>
      </w:r>
      <w:proofErr w:type="spellEnd"/>
      <w:r w:rsidRPr="00282485">
        <w:rPr>
          <w:sz w:val="24"/>
          <w:szCs w:val="24"/>
        </w:rPr>
        <w:t xml:space="preserve">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Снизится уровень удовлетворенности населения услугами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</w:t>
      </w:r>
      <w:proofErr w:type="spellStart"/>
      <w:r w:rsidR="003B6593" w:rsidRPr="00282485">
        <w:rPr>
          <w:sz w:val="24"/>
          <w:szCs w:val="24"/>
        </w:rPr>
        <w:t>в</w:t>
      </w:r>
      <w:r w:rsidRPr="00282485">
        <w:rPr>
          <w:sz w:val="24"/>
          <w:szCs w:val="24"/>
        </w:rPr>
        <w:t>инженерных</w:t>
      </w:r>
      <w:proofErr w:type="spellEnd"/>
      <w:r w:rsidRPr="00282485">
        <w:rPr>
          <w:sz w:val="24"/>
          <w:szCs w:val="24"/>
        </w:rPr>
        <w:t xml:space="preserve">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</w:t>
      </w:r>
      <w:proofErr w:type="spellStart"/>
      <w:r w:rsidR="00505533" w:rsidRPr="00282485">
        <w:rPr>
          <w:sz w:val="24"/>
          <w:szCs w:val="24"/>
        </w:rPr>
        <w:t>заданием</w:t>
      </w:r>
      <w:proofErr w:type="gramStart"/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</w:t>
      </w:r>
      <w:proofErr w:type="gramEnd"/>
      <w:r w:rsidR="00505533" w:rsidRPr="00282485">
        <w:rPr>
          <w:sz w:val="24"/>
          <w:szCs w:val="24"/>
        </w:rPr>
        <w:t>меньшение</w:t>
      </w:r>
      <w:proofErr w:type="spellEnd"/>
      <w:r w:rsidR="00505533" w:rsidRPr="00282485">
        <w:rPr>
          <w:sz w:val="24"/>
          <w:szCs w:val="24"/>
        </w:rPr>
        <w:t xml:space="preserve">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</w:t>
      </w:r>
      <w:proofErr w:type="spellStart"/>
      <w:r w:rsidRPr="00282485">
        <w:rPr>
          <w:sz w:val="24"/>
          <w:szCs w:val="24"/>
        </w:rPr>
        <w:t>канализационно-насосных</w:t>
      </w:r>
      <w:proofErr w:type="spellEnd"/>
      <w:r w:rsidRPr="00282485">
        <w:rPr>
          <w:sz w:val="24"/>
          <w:szCs w:val="24"/>
        </w:rPr>
        <w:t xml:space="preserve">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proofErr w:type="gramStart"/>
      <w:r w:rsidRPr="00282485">
        <w:rPr>
          <w:sz w:val="24"/>
          <w:szCs w:val="24"/>
          <w:u w:val="single"/>
        </w:rPr>
        <w:t>1</w:t>
      </w:r>
      <w:proofErr w:type="gramEnd"/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 xml:space="preserve">–Совершенствование системы управления жилищно-коммунальным хозяйством. </w:t>
      </w:r>
      <w:proofErr w:type="gramStart"/>
      <w:r w:rsidR="007F32F9" w:rsidRPr="00282485">
        <w:rPr>
          <w:sz w:val="24"/>
          <w:szCs w:val="24"/>
        </w:rPr>
        <w:t xml:space="preserve">Реализация мероприятия направлено на организацию обеспечения надежного теплоснабжения потребителей, в том числе на  исполнение теплоснабжающими или </w:t>
      </w:r>
      <w:proofErr w:type="spellStart"/>
      <w:r w:rsidR="007F32F9" w:rsidRPr="00282485">
        <w:rPr>
          <w:sz w:val="24"/>
          <w:szCs w:val="24"/>
        </w:rPr>
        <w:t>теплосетевыми</w:t>
      </w:r>
      <w:proofErr w:type="spellEnd"/>
      <w:r w:rsidR="007F32F9" w:rsidRPr="00282485">
        <w:rPr>
          <w:sz w:val="24"/>
          <w:szCs w:val="24"/>
        </w:rPr>
        <w:t xml:space="preserve">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  <w:proofErr w:type="gramEnd"/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оснащению многоквартирных домов </w:t>
      </w:r>
      <w:proofErr w:type="spellStart"/>
      <w:r w:rsidRPr="00282485">
        <w:rPr>
          <w:sz w:val="24"/>
          <w:szCs w:val="24"/>
        </w:rPr>
        <w:t>общедомовыми</w:t>
      </w:r>
      <w:proofErr w:type="spellEnd"/>
      <w:r w:rsidRPr="00282485">
        <w:rPr>
          <w:sz w:val="24"/>
          <w:szCs w:val="24"/>
        </w:rPr>
        <w:t xml:space="preserve">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</w:t>
      </w:r>
      <w:proofErr w:type="spellStart"/>
      <w:r w:rsidR="0003289E" w:rsidRPr="00282485">
        <w:rPr>
          <w:b/>
          <w:sz w:val="24"/>
          <w:szCs w:val="24"/>
        </w:rPr>
        <w:t>энергоэффективности</w:t>
      </w:r>
      <w:proofErr w:type="spellEnd"/>
      <w:r w:rsidR="0003289E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248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2485">
              <w:rPr>
                <w:sz w:val="24"/>
                <w:szCs w:val="24"/>
              </w:rPr>
              <w:t>/</w:t>
            </w:r>
            <w:proofErr w:type="spellStart"/>
            <w:r w:rsidRPr="0028248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</w:t>
            </w:r>
            <w:r w:rsidR="00261AD2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ЖКХ без долгов – Задолженность за потребленные </w:t>
            </w:r>
            <w:proofErr w:type="spellStart"/>
            <w:r w:rsidRPr="00282485">
              <w:rPr>
                <w:sz w:val="22"/>
                <w:szCs w:val="22"/>
              </w:rPr>
              <w:t>топливн</w:t>
            </w:r>
            <w:proofErr w:type="gramStart"/>
            <w:r w:rsidRPr="00282485">
              <w:rPr>
                <w:sz w:val="22"/>
                <w:szCs w:val="22"/>
              </w:rPr>
              <w:t>о</w:t>
            </w:r>
            <w:proofErr w:type="spellEnd"/>
            <w:r w:rsidRPr="00282485">
              <w:rPr>
                <w:sz w:val="22"/>
                <w:szCs w:val="22"/>
              </w:rPr>
              <w:t>-</w:t>
            </w:r>
            <w:proofErr w:type="gramEnd"/>
            <w:r w:rsidRPr="00282485">
              <w:rPr>
                <w:sz w:val="22"/>
                <w:szCs w:val="22"/>
              </w:rPr>
              <w:t xml:space="preserve">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 xml:space="preserve">ЖКХ меняется </w:t>
            </w:r>
            <w:proofErr w:type="gramStart"/>
            <w:r w:rsidRPr="0041674E">
              <w:rPr>
                <w:rFonts w:eastAsia="Calibri"/>
                <w:sz w:val="24"/>
                <w:szCs w:val="24"/>
              </w:rPr>
              <w:t>-</w:t>
            </w:r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proofErr w:type="gramStart"/>
            <w:r w:rsidRPr="00282485">
              <w:rPr>
                <w:color w:val="FF0000"/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</w:t>
            </w:r>
            <w:proofErr w:type="spellStart"/>
            <w:r>
              <w:rPr>
                <w:sz w:val="22"/>
                <w:szCs w:val="22"/>
              </w:rPr>
              <w:t>общедомовыми</w:t>
            </w:r>
            <w:proofErr w:type="spellEnd"/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proofErr w:type="gramStart"/>
            <w:r w:rsidRPr="00282485">
              <w:rPr>
                <w:color w:val="FF0000"/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EB574B" w:rsidP="00DF1917">
            <w:pPr>
              <w:jc w:val="center"/>
              <w:rPr>
                <w:sz w:val="22"/>
                <w:szCs w:val="22"/>
              </w:rPr>
            </w:pPr>
            <w:r w:rsidRPr="00EB574B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</w:t>
      </w:r>
      <w:proofErr w:type="spellStart"/>
      <w:r w:rsidR="00722BD7">
        <w:t>Шеметовское</w:t>
      </w:r>
      <w:proofErr w:type="spellEnd"/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proofErr w:type="gramStart"/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proofErr w:type="gramEnd"/>
      <w:r w:rsidR="006D0FF4">
        <w:t xml:space="preserve"> </w:t>
      </w:r>
      <w:proofErr w:type="spellStart"/>
      <w:proofErr w:type="gramStart"/>
      <w:r w:rsidR="008A3540">
        <w:t>Шеметовское</w:t>
      </w:r>
      <w:proofErr w:type="spellEnd"/>
      <w:r w:rsidR="008A3540">
        <w:t>)</w:t>
      </w:r>
      <w:proofErr w:type="gramEnd"/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</w:t>
      </w:r>
      <w:proofErr w:type="gramStart"/>
      <w:r w:rsidRPr="008A3540">
        <w:rPr>
          <w:b/>
          <w:color w:val="000000"/>
          <w:sz w:val="22"/>
          <w:szCs w:val="22"/>
        </w:rPr>
        <w:t>.к</w:t>
      </w:r>
      <w:proofErr w:type="gramEnd"/>
      <w:r w:rsidRPr="008A3540">
        <w:rPr>
          <w:b/>
          <w:color w:val="000000"/>
          <w:sz w:val="22"/>
          <w:szCs w:val="22"/>
        </w:rPr>
        <w:t>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 xml:space="preserve">Единица измерения: куб. </w:t>
      </w:r>
      <w:proofErr w:type="gramStart"/>
      <w:r w:rsidRPr="005B4256">
        <w:rPr>
          <w:color w:val="000000"/>
          <w:sz w:val="24"/>
          <w:szCs w:val="22"/>
        </w:rPr>
        <w:t>км</w:t>
      </w:r>
      <w:proofErr w:type="gramEnd"/>
      <w:r w:rsidRPr="005B4256">
        <w:rPr>
          <w:color w:val="000000"/>
          <w:sz w:val="24"/>
          <w:szCs w:val="22"/>
        </w:rPr>
        <w:t>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</w:t>
      </w:r>
      <w:proofErr w:type="spellStart"/>
      <w:r w:rsidRPr="005B4256">
        <w:rPr>
          <w:color w:val="000000"/>
          <w:sz w:val="24"/>
          <w:szCs w:val="22"/>
        </w:rPr>
        <w:t>водхоз</w:t>
      </w:r>
      <w:proofErr w:type="spellEnd"/>
      <w:r w:rsidRPr="005B4256">
        <w:rPr>
          <w:color w:val="000000"/>
          <w:sz w:val="24"/>
          <w:szCs w:val="22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 xml:space="preserve">V = </w:t>
      </w:r>
      <w:proofErr w:type="spellStart"/>
      <w:proofErr w:type="gramStart"/>
      <w:r w:rsidRPr="005B4256">
        <w:rPr>
          <w:color w:val="000000"/>
          <w:sz w:val="24"/>
          <w:szCs w:val="22"/>
        </w:rPr>
        <w:t>V</w:t>
      </w:r>
      <w:proofErr w:type="gramEnd"/>
      <w:r w:rsidRPr="005B4256">
        <w:rPr>
          <w:color w:val="000000"/>
          <w:sz w:val="24"/>
          <w:szCs w:val="22"/>
        </w:rPr>
        <w:t>общ</w:t>
      </w:r>
      <w:proofErr w:type="spellEnd"/>
      <w:r w:rsidRPr="005B4256">
        <w:rPr>
          <w:color w:val="000000"/>
          <w:sz w:val="24"/>
          <w:szCs w:val="22"/>
        </w:rPr>
        <w:t xml:space="preserve"> - </w:t>
      </w:r>
      <w:proofErr w:type="spellStart"/>
      <w:r w:rsidRPr="005B4256">
        <w:rPr>
          <w:color w:val="000000"/>
          <w:sz w:val="24"/>
          <w:szCs w:val="22"/>
        </w:rPr>
        <w:t>Vос</w:t>
      </w:r>
      <w:proofErr w:type="spellEnd"/>
      <w:r w:rsidRPr="005B4256">
        <w:rPr>
          <w:color w:val="000000"/>
          <w:sz w:val="24"/>
          <w:szCs w:val="22"/>
        </w:rPr>
        <w:t>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proofErr w:type="spellStart"/>
      <w:proofErr w:type="gramStart"/>
      <w:r w:rsidRPr="005B4256">
        <w:rPr>
          <w:color w:val="000000"/>
          <w:sz w:val="24"/>
          <w:szCs w:val="22"/>
        </w:rPr>
        <w:t>V</w:t>
      </w:r>
      <w:proofErr w:type="gramEnd"/>
      <w:r w:rsidRPr="005B4256">
        <w:rPr>
          <w:color w:val="000000"/>
          <w:sz w:val="24"/>
          <w:szCs w:val="22"/>
        </w:rPr>
        <w:t>ос</w:t>
      </w:r>
      <w:proofErr w:type="spellEnd"/>
      <w:r w:rsidRPr="005B4256">
        <w:rPr>
          <w:color w:val="000000"/>
          <w:sz w:val="24"/>
          <w:szCs w:val="22"/>
        </w:rPr>
        <w:t xml:space="preserve">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roofErr w:type="spellStart"/>
      <w:r w:rsidRPr="005B4256">
        <w:rPr>
          <w:color w:val="000000"/>
          <w:sz w:val="24"/>
          <w:szCs w:val="22"/>
        </w:rPr>
        <w:t>Vобщ</w:t>
      </w:r>
      <w:proofErr w:type="spellEnd"/>
      <w:r w:rsidRPr="005B4256">
        <w:rPr>
          <w:color w:val="000000"/>
          <w:sz w:val="24"/>
          <w:szCs w:val="22"/>
        </w:rPr>
        <w:t xml:space="preserve">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</w:t>
      </w:r>
      <w:proofErr w:type="gramStart"/>
      <w:r w:rsidRPr="005B4256">
        <w:rPr>
          <w:color w:val="000000"/>
          <w:sz w:val="22"/>
          <w:szCs w:val="22"/>
        </w:rPr>
        <w:t>."</w:t>
      </w:r>
      <w:proofErr w:type="gramEnd"/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</w:t>
      </w:r>
      <w:proofErr w:type="spellStart"/>
      <w:r w:rsidR="009C3A0A" w:rsidRPr="00282485">
        <w:rPr>
          <w:rFonts w:eastAsia="Calibri"/>
          <w:sz w:val="24"/>
          <w:szCs w:val="24"/>
        </w:rPr>
        <w:t>территории</w:t>
      </w:r>
      <w:r w:rsidR="00546F1A" w:rsidRPr="00282485">
        <w:rPr>
          <w:rFonts w:eastAsia="Calibri"/>
          <w:sz w:val="24"/>
          <w:szCs w:val="24"/>
        </w:rPr>
        <w:t>муниципального</w:t>
      </w:r>
      <w:proofErr w:type="spellEnd"/>
      <w:r w:rsidR="00546F1A" w:rsidRPr="00282485">
        <w:rPr>
          <w:rFonts w:eastAsia="Calibri"/>
          <w:sz w:val="24"/>
          <w:szCs w:val="24"/>
        </w:rPr>
        <w:t xml:space="preserve">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 xml:space="preserve">я на основании данных о построенных, реконструированных и отремонтированных объектов инженерной инфраструктуры на </w:t>
      </w:r>
      <w:proofErr w:type="spellStart"/>
      <w:r w:rsidR="00787E0B" w:rsidRPr="00282485">
        <w:rPr>
          <w:rFonts w:eastAsia="Calibri"/>
          <w:sz w:val="24"/>
          <w:szCs w:val="24"/>
        </w:rPr>
        <w:t>территории</w:t>
      </w:r>
      <w:r w:rsidRPr="00282485">
        <w:rPr>
          <w:rFonts w:eastAsia="Calibri"/>
          <w:sz w:val="24"/>
          <w:szCs w:val="24"/>
        </w:rPr>
        <w:t>муниципального</w:t>
      </w:r>
      <w:proofErr w:type="spellEnd"/>
      <w:r w:rsidRPr="00282485">
        <w:rPr>
          <w:rFonts w:eastAsia="Calibri"/>
          <w:sz w:val="24"/>
          <w:szCs w:val="24"/>
        </w:rPr>
        <w:t xml:space="preserve">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 xml:space="preserve">ЖКХ без долгов – Задолженность за потребленные </w:t>
      </w:r>
      <w:proofErr w:type="spellStart"/>
      <w:r w:rsidRPr="00282485">
        <w:rPr>
          <w:b/>
          <w:sz w:val="22"/>
          <w:szCs w:val="22"/>
        </w:rPr>
        <w:t>топливн</w:t>
      </w:r>
      <w:proofErr w:type="gramStart"/>
      <w:r w:rsidRPr="00282485">
        <w:rPr>
          <w:b/>
          <w:sz w:val="22"/>
          <w:szCs w:val="22"/>
        </w:rPr>
        <w:t>о</w:t>
      </w:r>
      <w:proofErr w:type="spellEnd"/>
      <w:r w:rsidRPr="00282485">
        <w:rPr>
          <w:b/>
          <w:sz w:val="22"/>
          <w:szCs w:val="22"/>
        </w:rPr>
        <w:t>-</w:t>
      </w:r>
      <w:proofErr w:type="gramEnd"/>
      <w:r w:rsidRPr="00282485">
        <w:rPr>
          <w:b/>
          <w:sz w:val="22"/>
          <w:szCs w:val="22"/>
        </w:rPr>
        <w:t xml:space="preserve">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</w:t>
      </w:r>
      <w:proofErr w:type="spellStart"/>
      <w:r w:rsidRPr="00282485">
        <w:rPr>
          <w:rFonts w:eastAsia="Calibri"/>
          <w:sz w:val="24"/>
          <w:szCs w:val="24"/>
        </w:rPr>
        <w:t>чел.+</w:t>
      </w:r>
      <w:proofErr w:type="spellEnd"/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просроченную задолженность </w:t>
      </w:r>
      <w:proofErr w:type="spellStart"/>
      <w:r w:rsidRPr="00282485">
        <w:rPr>
          <w:rFonts w:eastAsia="Calibri"/>
          <w:sz w:val="24"/>
          <w:szCs w:val="24"/>
        </w:rPr>
        <w:t>ресурсоснабжающих</w:t>
      </w:r>
      <w:proofErr w:type="spellEnd"/>
      <w:r w:rsidRPr="00282485">
        <w:rPr>
          <w:rFonts w:eastAsia="Calibri"/>
          <w:sz w:val="24"/>
          <w:szCs w:val="24"/>
        </w:rPr>
        <w:t xml:space="preserve">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доля РСО, </w:t>
      </w:r>
      <w:proofErr w:type="gramStart"/>
      <w:r w:rsidRPr="00282485">
        <w:rPr>
          <w:rFonts w:eastAsia="Calibri"/>
          <w:sz w:val="24"/>
          <w:szCs w:val="24"/>
        </w:rPr>
        <w:t>утвердивших</w:t>
      </w:r>
      <w:proofErr w:type="gramEnd"/>
      <w:r w:rsidRPr="00282485">
        <w:rPr>
          <w:rFonts w:eastAsia="Calibri"/>
          <w:sz w:val="24"/>
          <w:szCs w:val="24"/>
        </w:rPr>
        <w:t xml:space="preserve">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Дз.мо.=</w:t>
      </w:r>
      <w:proofErr w:type="spellEnd"/>
      <w:r w:rsidRPr="00282485">
        <w:rPr>
          <w:b/>
          <w:sz w:val="24"/>
          <w:szCs w:val="24"/>
        </w:rPr>
        <w:t xml:space="preserve"> (</w:t>
      </w:r>
      <w:proofErr w:type="spellStart"/>
      <w:r w:rsidRPr="00282485">
        <w:rPr>
          <w:b/>
          <w:sz w:val="24"/>
          <w:szCs w:val="24"/>
        </w:rPr>
        <w:t>Дээ+Дтэ+Дхв+Дг</w:t>
      </w:r>
      <w:proofErr w:type="spellEnd"/>
      <w:r w:rsidRPr="00282485">
        <w:rPr>
          <w:b/>
          <w:sz w:val="24"/>
          <w:szCs w:val="24"/>
        </w:rPr>
        <w:t>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Дээ</w:t>
      </w:r>
      <w:proofErr w:type="spellEnd"/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</w:t>
      </w:r>
      <w:proofErr w:type="spellEnd"/>
      <w:r w:rsidRPr="00282485">
        <w:rPr>
          <w:sz w:val="24"/>
          <w:szCs w:val="24"/>
        </w:rPr>
        <w:t xml:space="preserve">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Дхв</w:t>
      </w:r>
      <w:proofErr w:type="spellEnd"/>
      <w:r w:rsidRPr="00282485">
        <w:rPr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Дгв</w:t>
      </w:r>
      <w:proofErr w:type="spellEnd"/>
      <w:r w:rsidRPr="00282485">
        <w:rPr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 приборами учета горячей 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</w:t>
      </w:r>
      <w:proofErr w:type="spellStart"/>
      <w:r>
        <w:rPr>
          <w:b/>
          <w:sz w:val="22"/>
          <w:szCs w:val="22"/>
        </w:rPr>
        <w:t>общедомовыми</w:t>
      </w:r>
      <w:proofErr w:type="spellEnd"/>
      <w:r>
        <w:rPr>
          <w:b/>
          <w:sz w:val="22"/>
          <w:szCs w:val="22"/>
        </w:rPr>
        <w:t xml:space="preserve">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</w:t>
      </w:r>
      <w:proofErr w:type="gramStart"/>
      <w:r w:rsidRPr="00081B63">
        <w:rPr>
          <w:b/>
          <w:sz w:val="22"/>
          <w:szCs w:val="22"/>
        </w:rPr>
        <w:t>в</w:t>
      </w:r>
      <w:r w:rsidRPr="00282485">
        <w:rPr>
          <w:sz w:val="24"/>
          <w:szCs w:val="24"/>
        </w:rPr>
        <w:t>-</w:t>
      </w:r>
      <w:proofErr w:type="gramEnd"/>
      <w:r w:rsidRPr="00282485">
        <w:rPr>
          <w:sz w:val="24"/>
          <w:szCs w:val="24"/>
        </w:rPr>
        <w:t xml:space="preserve">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Дмд.=</w:t>
      </w:r>
      <w:proofErr w:type="spellEnd"/>
      <w:r w:rsidRPr="00282485">
        <w:rPr>
          <w:b/>
          <w:sz w:val="24"/>
          <w:szCs w:val="24"/>
        </w:rPr>
        <w:t xml:space="preserve"> (</w:t>
      </w:r>
      <w:proofErr w:type="spellStart"/>
      <w:r w:rsidRPr="00282485">
        <w:rPr>
          <w:b/>
          <w:sz w:val="24"/>
          <w:szCs w:val="24"/>
        </w:rPr>
        <w:t>Дээ+Дтэ+Дхв+Дг</w:t>
      </w:r>
      <w:proofErr w:type="spellEnd"/>
      <w:r w:rsidRPr="00282485">
        <w:rPr>
          <w:b/>
          <w:sz w:val="24"/>
          <w:szCs w:val="24"/>
        </w:rPr>
        <w:t>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Дээ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Дтэ</w:t>
      </w:r>
      <w:proofErr w:type="spellEnd"/>
      <w:r w:rsidRPr="00282485">
        <w:rPr>
          <w:b/>
          <w:sz w:val="24"/>
          <w:szCs w:val="24"/>
        </w:rPr>
        <w:t xml:space="preserve">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Дхв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холодной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Дгв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горячей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</w:t>
      </w:r>
      <w:proofErr w:type="spellStart"/>
      <w:r w:rsidR="00A8012E" w:rsidRPr="00282485">
        <w:rPr>
          <w:b/>
          <w:sz w:val="24"/>
          <w:szCs w:val="24"/>
        </w:rPr>
        <w:t>Дз.н.у</w:t>
      </w:r>
      <w:proofErr w:type="spellEnd"/>
      <w:r w:rsidR="00A8012E" w:rsidRPr="00282485">
        <w:rPr>
          <w:b/>
          <w:sz w:val="24"/>
          <w:szCs w:val="24"/>
        </w:rPr>
        <w:t>.</w:t>
      </w:r>
      <w:proofErr w:type="gramStart"/>
      <w:r w:rsidR="00A8012E" w:rsidRPr="00282485">
        <w:rPr>
          <w:b/>
          <w:sz w:val="24"/>
          <w:szCs w:val="24"/>
        </w:rPr>
        <w:t xml:space="preserve"> )</w:t>
      </w:r>
      <w:proofErr w:type="gramEnd"/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proofErr w:type="spellStart"/>
      <w:r w:rsidRPr="00282485">
        <w:rPr>
          <w:b/>
          <w:sz w:val="24"/>
          <w:szCs w:val="24"/>
        </w:rPr>
        <w:t>Дз.н.у.=Рз.н.у</w:t>
      </w:r>
      <w:proofErr w:type="spellEnd"/>
      <w:r w:rsidRPr="00282485">
        <w:rPr>
          <w:b/>
          <w:sz w:val="24"/>
          <w:szCs w:val="24"/>
        </w:rPr>
        <w:t>./</w:t>
      </w:r>
      <w:proofErr w:type="spellStart"/>
      <w:r w:rsidRPr="00282485">
        <w:rPr>
          <w:b/>
          <w:sz w:val="24"/>
          <w:szCs w:val="24"/>
        </w:rPr>
        <w:t>Рз.мо.n</w:t>
      </w:r>
      <w:proofErr w:type="spellEnd"/>
      <w:r w:rsidRPr="00282485">
        <w:rPr>
          <w:b/>
          <w:sz w:val="24"/>
          <w:szCs w:val="24"/>
        </w:rPr>
        <w:t>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Рз.н</w:t>
      </w:r>
      <w:proofErr w:type="gramStart"/>
      <w:r w:rsidRPr="00282485">
        <w:rPr>
          <w:b/>
          <w:sz w:val="24"/>
          <w:szCs w:val="24"/>
        </w:rPr>
        <w:t>.у</w:t>
      </w:r>
      <w:proofErr w:type="spellEnd"/>
      <w:proofErr w:type="gramEnd"/>
      <w:r w:rsidRPr="00282485">
        <w:rPr>
          <w:b/>
          <w:sz w:val="24"/>
          <w:szCs w:val="24"/>
        </w:rPr>
        <w:t xml:space="preserve">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Рз.мо.n</w:t>
      </w:r>
      <w:proofErr w:type="spellEnd"/>
      <w:r w:rsidRPr="00282485">
        <w:rPr>
          <w:b/>
          <w:sz w:val="24"/>
          <w:szCs w:val="24"/>
        </w:rPr>
        <w:t xml:space="preserve">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 xml:space="preserve">Единица </w:t>
      </w:r>
      <w:proofErr w:type="spellStart"/>
      <w:r w:rsidRPr="00282485">
        <w:rPr>
          <w:sz w:val="24"/>
          <w:szCs w:val="24"/>
        </w:rPr>
        <w:t>измерения:%</w:t>
      </w:r>
      <w:proofErr w:type="spellEnd"/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2824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282485">
        <w:rPr>
          <w:rFonts w:ascii="Times New Roman" w:hAnsi="Times New Roman" w:cs="Times New Roman"/>
          <w:sz w:val="24"/>
          <w:szCs w:val="24"/>
        </w:rPr>
        <w:t>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2824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824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</w:t>
      </w:r>
      <w:proofErr w:type="gramStart"/>
      <w:r w:rsidR="00F3022B" w:rsidRPr="00282485">
        <w:rPr>
          <w:sz w:val="24"/>
          <w:szCs w:val="24"/>
        </w:rPr>
        <w:t>Контроль за</w:t>
      </w:r>
      <w:proofErr w:type="gramEnd"/>
      <w:r w:rsidR="00F3022B" w:rsidRPr="00282485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</w:t>
      </w:r>
      <w:proofErr w:type="gramStart"/>
      <w:r w:rsidR="00F3022B" w:rsidRPr="00282485">
        <w:rPr>
          <w:sz w:val="24"/>
          <w:szCs w:val="24"/>
        </w:rPr>
        <w:t>контроля за</w:t>
      </w:r>
      <w:proofErr w:type="gramEnd"/>
      <w:r w:rsidR="00F3022B" w:rsidRPr="00282485">
        <w:rPr>
          <w:sz w:val="24"/>
          <w:szCs w:val="24"/>
        </w:rPr>
        <w:t xml:space="preserve">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вводитотчётыв</w:t>
      </w:r>
      <w:proofErr w:type="spellEnd"/>
      <w:r w:rsidRPr="00282485">
        <w:rPr>
          <w:sz w:val="24"/>
          <w:szCs w:val="24"/>
        </w:rPr>
        <w:t xml:space="preserve">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proofErr w:type="gramStart"/>
      <w:r w:rsidRPr="00282485">
        <w:rPr>
          <w:b/>
          <w:sz w:val="24"/>
          <w:szCs w:val="24"/>
        </w:rPr>
        <w:t>Сергиево–Посадский</w:t>
      </w:r>
      <w:proofErr w:type="gramEnd"/>
      <w:r w:rsidRPr="00282485">
        <w:rPr>
          <w:b/>
          <w:sz w:val="24"/>
          <w:szCs w:val="24"/>
        </w:rPr>
        <w:t xml:space="preserve"> муниципальный район Московской области» </w:t>
      </w:r>
      <w:r w:rsidR="0003289E" w:rsidRPr="00282485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03289E" w:rsidRPr="00282485">
        <w:rPr>
          <w:b/>
          <w:sz w:val="24"/>
          <w:szCs w:val="24"/>
        </w:rPr>
        <w:t>энергоэффективности</w:t>
      </w:r>
      <w:proofErr w:type="spellEnd"/>
      <w:r w:rsidR="0003289E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5F025E" w:rsidRPr="00282485" w:rsidTr="005F025E">
        <w:trPr>
          <w:trHeight w:val="399"/>
        </w:trPr>
        <w:tc>
          <w:tcPr>
            <w:tcW w:w="2376" w:type="dxa"/>
            <w:vMerge/>
          </w:tcPr>
          <w:p w:rsidR="005F025E" w:rsidRPr="00282485" w:rsidRDefault="005F025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63 374,60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10 713,00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5F025E" w:rsidRPr="00282485" w:rsidTr="005F025E">
        <w:trPr>
          <w:trHeight w:val="225"/>
        </w:trPr>
        <w:tc>
          <w:tcPr>
            <w:tcW w:w="2376" w:type="dxa"/>
            <w:vMerge/>
          </w:tcPr>
          <w:p w:rsidR="005F025E" w:rsidRPr="00282485" w:rsidRDefault="005F025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50 833,90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7 490,00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5F025E" w:rsidRPr="00282485" w:rsidTr="005F025E">
        <w:trPr>
          <w:trHeight w:val="225"/>
        </w:trPr>
        <w:tc>
          <w:tcPr>
            <w:tcW w:w="2376" w:type="dxa"/>
            <w:vMerge/>
          </w:tcPr>
          <w:p w:rsidR="005F025E" w:rsidRPr="00282485" w:rsidRDefault="005F025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12 540,70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3 223,00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25E" w:rsidRPr="005F025E" w:rsidRDefault="005F025E" w:rsidP="005F025E">
            <w:pPr>
              <w:jc w:val="center"/>
              <w:rPr>
                <w:color w:val="000000"/>
                <w:sz w:val="22"/>
                <w:szCs w:val="18"/>
              </w:rPr>
            </w:pPr>
            <w:r w:rsidRPr="005F025E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4E3B04">
            <w:pPr>
              <w:jc w:val="both"/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</w:t>
      </w:r>
      <w:proofErr w:type="spellStart"/>
      <w:r w:rsidRPr="00282485">
        <w:rPr>
          <w:sz w:val="24"/>
          <w:szCs w:val="24"/>
        </w:rPr>
        <w:t>Шеметовское</w:t>
      </w:r>
      <w:proofErr w:type="spellEnd"/>
      <w:r w:rsidRPr="00282485">
        <w:rPr>
          <w:sz w:val="24"/>
          <w:szCs w:val="24"/>
        </w:rPr>
        <w:t xml:space="preserve"> д. </w:t>
      </w:r>
      <w:proofErr w:type="spellStart"/>
      <w:r w:rsidRPr="00282485">
        <w:rPr>
          <w:sz w:val="24"/>
          <w:szCs w:val="24"/>
        </w:rPr>
        <w:t>Марьино</w:t>
      </w:r>
      <w:proofErr w:type="spellEnd"/>
      <w:r w:rsidRPr="00282485">
        <w:rPr>
          <w:sz w:val="24"/>
          <w:szCs w:val="24"/>
        </w:rPr>
        <w:t xml:space="preserve">, д. Кузьмино; сельское поселение </w:t>
      </w:r>
      <w:proofErr w:type="spellStart"/>
      <w:r w:rsidRPr="00282485">
        <w:rPr>
          <w:sz w:val="24"/>
          <w:szCs w:val="24"/>
        </w:rPr>
        <w:t>Селковское</w:t>
      </w:r>
      <w:proofErr w:type="spellEnd"/>
      <w:r w:rsidRPr="00282485">
        <w:rPr>
          <w:sz w:val="24"/>
          <w:szCs w:val="24"/>
        </w:rPr>
        <w:t xml:space="preserve"> д. Селково; сельское поселение </w:t>
      </w:r>
      <w:proofErr w:type="spellStart"/>
      <w:r w:rsidRPr="00282485">
        <w:rPr>
          <w:sz w:val="24"/>
          <w:szCs w:val="24"/>
        </w:rPr>
        <w:t>Лозовское</w:t>
      </w:r>
      <w:proofErr w:type="spellEnd"/>
      <w:r w:rsidRPr="00282485">
        <w:rPr>
          <w:sz w:val="24"/>
          <w:szCs w:val="24"/>
        </w:rPr>
        <w:t xml:space="preserve">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</w:t>
      </w:r>
      <w:proofErr w:type="gramStart"/>
      <w:r w:rsidRPr="00282485">
        <w:rPr>
          <w:rFonts w:ascii="Times New Roman" w:hAnsi="Times New Roman" w:cs="Times New Roman"/>
          <w:b/>
          <w:sz w:val="24"/>
          <w:szCs w:val="24"/>
        </w:rPr>
        <w:t>»«</w:t>
      </w:r>
      <w:proofErr w:type="gram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82485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63 374,60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10 713,00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50 833,90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12 540,70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3 223,00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36 428,40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10 413,00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24 187,70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12 240,70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</w:t>
      </w:r>
      <w:proofErr w:type="spellStart"/>
      <w:r w:rsidR="00CC5F34" w:rsidRPr="00282485">
        <w:rPr>
          <w:b/>
          <w:sz w:val="24"/>
          <w:szCs w:val="24"/>
        </w:rPr>
        <w:t>энергоэффективности</w:t>
      </w:r>
      <w:proofErr w:type="spellEnd"/>
      <w:r w:rsidR="00CC5F34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Обустройство колодцев для обеспечения питьевого водоснабжения населения с.п.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 д.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Агинтово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</w:t>
      </w:r>
      <w:proofErr w:type="gramStart"/>
      <w:r w:rsidR="00451CAF" w:rsidRPr="00282485">
        <w:rPr>
          <w:b/>
          <w:color w:val="000000"/>
          <w:sz w:val="24"/>
          <w:szCs w:val="24"/>
        </w:rPr>
        <w:t>»</w:t>
      </w:r>
      <w:r w:rsidRPr="00282485">
        <w:rPr>
          <w:b/>
          <w:sz w:val="24"/>
          <w:szCs w:val="24"/>
        </w:rPr>
        <w:t>п</w:t>
      </w:r>
      <w:proofErr w:type="gramEnd"/>
      <w:r w:rsidRPr="00282485">
        <w:rPr>
          <w:b/>
          <w:sz w:val="24"/>
          <w:szCs w:val="24"/>
        </w:rPr>
        <w:t xml:space="preserve">одпрограммы 1 «Чистая вода»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839" w:type="dxa"/>
        <w:tblInd w:w="93" w:type="dxa"/>
        <w:tblLayout w:type="fixed"/>
        <w:tblLook w:val="04A0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277"/>
      </w:tblGrid>
      <w:tr w:rsidR="00451CAF" w:rsidRPr="00282485" w:rsidTr="00E26D9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E26D9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1F477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пос. Ситники,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Лозовское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Селково,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Селковское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Марьино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д. Кузьмино,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водоочистки </w:t>
            </w:r>
            <w:proofErr w:type="gramStart"/>
            <w:r w:rsidRPr="0084779F">
              <w:rPr>
                <w:color w:val="000000"/>
                <w:sz w:val="18"/>
                <w:szCs w:val="18"/>
              </w:rPr>
              <w:t>Сергиево-Посадского</w:t>
            </w:r>
            <w:proofErr w:type="gramEnd"/>
            <w:r w:rsidR="00DA719B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719B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sz w:val="18"/>
                <w:szCs w:val="18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1 331,0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AE6BF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30 631,35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02B2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23 353,35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22 644,65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16 697,65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</w:t>
            </w:r>
            <w:r w:rsidRPr="00282485">
              <w:rPr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682F9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5" w:name="P1262"/>
      <w:bookmarkEnd w:id="5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</w:t>
      </w:r>
      <w:proofErr w:type="spellStart"/>
      <w:r w:rsidR="0046298A" w:rsidRPr="00282485">
        <w:rPr>
          <w:sz w:val="24"/>
          <w:szCs w:val="24"/>
        </w:rPr>
        <w:t>канализационно-насосных</w:t>
      </w:r>
      <w:proofErr w:type="spellEnd"/>
      <w:r w:rsidR="0046298A" w:rsidRPr="00282485">
        <w:rPr>
          <w:sz w:val="24"/>
          <w:szCs w:val="24"/>
        </w:rPr>
        <w:t xml:space="preserve"> </w:t>
      </w:r>
      <w:proofErr w:type="spellStart"/>
      <w:r w:rsidR="0046298A" w:rsidRPr="00282485">
        <w:rPr>
          <w:sz w:val="24"/>
          <w:szCs w:val="24"/>
        </w:rPr>
        <w:t>станцийв</w:t>
      </w:r>
      <w:proofErr w:type="spellEnd"/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82485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</w:t>
            </w:r>
            <w:r w:rsidRPr="00282485">
              <w:rPr>
                <w:bCs/>
                <w:color w:val="000000"/>
                <w:sz w:val="18"/>
                <w:szCs w:val="18"/>
              </w:rPr>
              <w:lastRenderedPageBreak/>
              <w:t>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Повышение качества очистки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2.3. Строительство (реконструкция), капитальный ремонт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канализационно-насосных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</w:t>
      </w:r>
      <w:proofErr w:type="gramStart"/>
      <w:r w:rsidR="002D1AB3" w:rsidRPr="00282485">
        <w:rPr>
          <w:b/>
          <w:sz w:val="24"/>
          <w:szCs w:val="24"/>
        </w:rPr>
        <w:t>»</w:t>
      </w:r>
      <w:r w:rsidRPr="00282485">
        <w:rPr>
          <w:b/>
          <w:sz w:val="24"/>
          <w:szCs w:val="24"/>
        </w:rPr>
        <w:t>п</w:t>
      </w:r>
      <w:proofErr w:type="gramEnd"/>
      <w:r w:rsidRPr="00282485">
        <w:rPr>
          <w:b/>
          <w:sz w:val="24"/>
          <w:szCs w:val="24"/>
        </w:rPr>
        <w:t>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Разработка проектно-сметной документации на строительство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6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5F025E" w:rsidRPr="00282485" w:rsidTr="009F5784">
        <w:trPr>
          <w:trHeight w:val="213"/>
        </w:trPr>
        <w:tc>
          <w:tcPr>
            <w:tcW w:w="2093" w:type="dxa"/>
            <w:vMerge/>
          </w:tcPr>
          <w:p w:rsidR="005F025E" w:rsidRPr="00282485" w:rsidRDefault="005F025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1 111 685,40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310 206,20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349 291,20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236 477,40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215 710,60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0,00  </w:t>
            </w:r>
          </w:p>
        </w:tc>
      </w:tr>
      <w:tr w:rsidR="005F025E" w:rsidRPr="00282485" w:rsidTr="009F5784">
        <w:trPr>
          <w:trHeight w:val="225"/>
        </w:trPr>
        <w:tc>
          <w:tcPr>
            <w:tcW w:w="2093" w:type="dxa"/>
            <w:vMerge/>
          </w:tcPr>
          <w:p w:rsidR="005F025E" w:rsidRPr="00282485" w:rsidRDefault="005F025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708 461,50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212 247,40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197 876,00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193 582,00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0,00</w:t>
            </w:r>
          </w:p>
        </w:tc>
      </w:tr>
      <w:tr w:rsidR="005F025E" w:rsidRPr="00282485" w:rsidTr="009F5784">
        <w:trPr>
          <w:trHeight w:val="225"/>
        </w:trPr>
        <w:tc>
          <w:tcPr>
            <w:tcW w:w="2093" w:type="dxa"/>
            <w:vMerge/>
          </w:tcPr>
          <w:p w:rsidR="005F025E" w:rsidRPr="00282485" w:rsidRDefault="005F025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5F025E" w:rsidRPr="00282485" w:rsidRDefault="005F025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5E" w:rsidRPr="00282485" w:rsidRDefault="005F025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 xml:space="preserve">398 223,90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132 043,80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38 601,40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22 128,60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F025E" w:rsidRPr="005F025E" w:rsidRDefault="005F025E">
            <w:pPr>
              <w:jc w:val="center"/>
              <w:rPr>
                <w:color w:val="000000"/>
                <w:szCs w:val="18"/>
              </w:rPr>
            </w:pPr>
            <w:r w:rsidRPr="005F025E">
              <w:rPr>
                <w:color w:val="000000"/>
                <w:szCs w:val="18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8A18FE" w:rsidRPr="009A60B9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</w:t>
            </w:r>
            <w:r w:rsidRPr="00282485">
              <w:rPr>
                <w:sz w:val="18"/>
                <w:szCs w:val="18"/>
              </w:rPr>
              <w:lastRenderedPageBreak/>
              <w:t xml:space="preserve">в т.ч.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147A09" w:rsidRDefault="008A18FE" w:rsidP="008A18FE">
            <w:pPr>
              <w:jc w:val="center"/>
              <w:rPr>
                <w:color w:val="000000"/>
              </w:rPr>
            </w:pPr>
            <w:r w:rsidRPr="00147A09">
              <w:rPr>
                <w:color w:val="000000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6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5040" w:type="dxa"/>
        <w:tblInd w:w="93" w:type="dxa"/>
        <w:tblLayout w:type="fixed"/>
        <w:tblLook w:val="04A0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052"/>
        <w:gridCol w:w="300"/>
        <w:gridCol w:w="1069"/>
        <w:gridCol w:w="298"/>
      </w:tblGrid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</w:t>
            </w:r>
            <w:r w:rsidRPr="00282485">
              <w:rPr>
                <w:color w:val="000000"/>
                <w:sz w:val="14"/>
                <w:szCs w:val="14"/>
              </w:rPr>
              <w:lastRenderedPageBreak/>
              <w:t>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71D8E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C71D8E">
              <w:rPr>
                <w:color w:val="000000"/>
                <w:sz w:val="16"/>
                <w:szCs w:val="16"/>
              </w:rPr>
              <w:t xml:space="preserve"> за выполнение мероприятия  подпрограм</w:t>
            </w:r>
            <w:r w:rsidRPr="00C71D8E">
              <w:rPr>
                <w:color w:val="000000"/>
                <w:sz w:val="16"/>
                <w:szCs w:val="16"/>
              </w:rPr>
              <w:lastRenderedPageBreak/>
              <w:t>мы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lastRenderedPageBreak/>
              <w:t>Результаты выполнения мероприятий подпрограммы</w:t>
            </w:r>
          </w:p>
        </w:tc>
      </w:tr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303 297,00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123 155,00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98 788,40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81 353,60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84 363,60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32 133,60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22 128,60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298 297,00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118 155,00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98 788,40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81 353,60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84 363,60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32 133,60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22 128,60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bookmarkStart w:id="7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7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F025E" w:rsidRPr="00C71D8E" w:rsidTr="004B1432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282485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5F025E" w:rsidRPr="00836798" w:rsidRDefault="005F025E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color w:val="000000"/>
                <w:sz w:val="16"/>
                <w:szCs w:val="16"/>
              </w:rPr>
              <w:t xml:space="preserve">"Разработка ПСД на строительство газовых котельных для объектов социальной сферы мощностью 2,4 Гкал/час в </w:t>
            </w:r>
            <w:proofErr w:type="spellStart"/>
            <w:r w:rsidRPr="00836798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836798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36798">
              <w:rPr>
                <w:color w:val="000000"/>
                <w:sz w:val="16"/>
                <w:szCs w:val="16"/>
              </w:rPr>
              <w:t>Семхоз</w:t>
            </w:r>
            <w:proofErr w:type="spellEnd"/>
            <w:r w:rsidRPr="00836798">
              <w:rPr>
                <w:color w:val="000000"/>
                <w:sz w:val="16"/>
                <w:szCs w:val="16"/>
              </w:rPr>
              <w:t xml:space="preserve"> и мощностью  12 Гкал/час в районе дер. </w:t>
            </w:r>
            <w:proofErr w:type="spellStart"/>
            <w:r w:rsidRPr="00836798">
              <w:rPr>
                <w:color w:val="000000"/>
                <w:sz w:val="16"/>
                <w:szCs w:val="16"/>
              </w:rPr>
              <w:t>Зубачево</w:t>
            </w:r>
            <w:proofErr w:type="spellEnd"/>
            <w:r w:rsidRPr="00836798">
              <w:rPr>
                <w:color w:val="000000"/>
                <w:sz w:val="16"/>
                <w:szCs w:val="16"/>
              </w:rPr>
              <w:t>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F025E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282485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282485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282485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282485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5E" w:rsidRPr="00836798" w:rsidRDefault="005F025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836798" w:rsidRDefault="005F025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25E" w:rsidRPr="00C71D8E" w:rsidRDefault="005F025E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25E" w:rsidRPr="00C71D8E" w:rsidRDefault="005F025E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Восстановление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инфраструктуры военных городков</w:t>
            </w: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F025E" w:rsidRPr="00C71D8E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Pr="00282485" w:rsidRDefault="005F025E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F025E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25E" w:rsidRPr="00282485" w:rsidRDefault="005F025E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5E" w:rsidRPr="00282485" w:rsidRDefault="005F025E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25E" w:rsidRPr="00282485" w:rsidRDefault="005F025E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5E" w:rsidRPr="00282485" w:rsidRDefault="005F025E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25E" w:rsidRDefault="005F02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25E" w:rsidRPr="00C71D8E" w:rsidRDefault="005F025E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426D52" w:rsidRPr="00282485" w:rsidRDefault="00426D52" w:rsidP="00B12349">
            <w:pPr>
              <w:jc w:val="center"/>
              <w:rPr>
                <w:sz w:val="18"/>
                <w:szCs w:val="18"/>
              </w:rPr>
            </w:pPr>
          </w:p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802 014,20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223 741,20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137 689,00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313 637,20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682F9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 xml:space="preserve">. </w:t>
            </w: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Актуализация схем теплоснабжения, водоснабжения 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ия потребителей</w:t>
            </w: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E622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BE622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5041" w:type="dxa"/>
        <w:tblInd w:w="93" w:type="dxa"/>
        <w:tblLayout w:type="fixed"/>
        <w:tblLook w:val="04A0"/>
      </w:tblPr>
      <w:tblGrid>
        <w:gridCol w:w="405"/>
        <w:gridCol w:w="1996"/>
        <w:gridCol w:w="844"/>
        <w:gridCol w:w="1262"/>
        <w:gridCol w:w="984"/>
        <w:gridCol w:w="903"/>
        <w:gridCol w:w="1701"/>
        <w:gridCol w:w="1276"/>
        <w:gridCol w:w="850"/>
        <w:gridCol w:w="1134"/>
        <w:gridCol w:w="993"/>
        <w:gridCol w:w="992"/>
        <w:gridCol w:w="850"/>
        <w:gridCol w:w="851"/>
      </w:tblGrid>
      <w:tr w:rsidR="00426D52" w:rsidRPr="008E6097" w:rsidTr="00B763CD">
        <w:trPr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</w:t>
            </w:r>
            <w:proofErr w:type="spellStart"/>
            <w:proofErr w:type="gramStart"/>
            <w:r w:rsidRPr="008E6097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E6097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8E6097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Годы строительства/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Профинансировано на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Наименование главног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 распорядителя средств бюджета Сергиево-Посадского муниципального района</w:t>
            </w:r>
          </w:p>
        </w:tc>
      </w:tr>
      <w:tr w:rsidR="00426D52" w:rsidRPr="008E6097" w:rsidTr="008C48B1">
        <w:trPr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8C48B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</w:t>
            </w:r>
            <w:r w:rsidR="008C48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8C48B1">
        <w:trPr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B763CD" w:rsidRPr="008E6097" w:rsidTr="008C48B1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 xml:space="preserve">Строительство газовой блочно-модульной котельной мощностью 4,6 МВт по </w:t>
            </w:r>
            <w:proofErr w:type="spellStart"/>
            <w:r w:rsidRPr="008E6097">
              <w:rPr>
                <w:sz w:val="18"/>
                <w:szCs w:val="18"/>
              </w:rPr>
              <w:t>адресу</w:t>
            </w:r>
            <w:r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>д</w:t>
            </w:r>
            <w:proofErr w:type="gramStart"/>
            <w:r w:rsidRPr="008E6097">
              <w:rPr>
                <w:sz w:val="18"/>
                <w:szCs w:val="18"/>
              </w:rPr>
              <w:t>.С</w:t>
            </w:r>
            <w:proofErr w:type="gramEnd"/>
            <w:r w:rsidRPr="008E6097">
              <w:rPr>
                <w:sz w:val="18"/>
                <w:szCs w:val="18"/>
              </w:rPr>
              <w:t>амотовино</w:t>
            </w:r>
            <w:proofErr w:type="spellEnd"/>
            <w:r w:rsidRPr="008E6097">
              <w:rPr>
                <w:sz w:val="18"/>
                <w:szCs w:val="18"/>
              </w:rPr>
              <w:t xml:space="preserve"> сельское поселение </w:t>
            </w:r>
            <w:proofErr w:type="spellStart"/>
            <w:r w:rsidRPr="008E6097">
              <w:rPr>
                <w:sz w:val="18"/>
                <w:szCs w:val="18"/>
              </w:rPr>
              <w:t>Шеметовское</w:t>
            </w:r>
            <w:proofErr w:type="spellEnd"/>
            <w:r w:rsidRPr="008E6097">
              <w:rPr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B763CD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63CD" w:rsidRPr="008E6097" w:rsidTr="008C48B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63CD" w:rsidRPr="008E6097" w:rsidTr="008C48B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10 389,19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10 389,19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63CD" w:rsidRPr="008E6097" w:rsidTr="008C48B1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763CD" w:rsidRPr="008E6097" w:rsidTr="008C48B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B763CD" w:rsidRPr="00D42489" w:rsidRDefault="00B763CD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 xml:space="preserve">Строительство газовой блочно-модульной котельной мощностью 1,3 МВт по адресу: с. Константиново (школа) сельское поселение </w:t>
            </w:r>
            <w:proofErr w:type="spellStart"/>
            <w:r w:rsidRPr="0073188A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73188A">
              <w:rPr>
                <w:color w:val="000000"/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B763CD" w:rsidRPr="00D42489" w:rsidRDefault="00B763CD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 xml:space="preserve">Реконструкция объектов инженерной </w:t>
            </w:r>
            <w:r w:rsidRPr="007302C0">
              <w:rPr>
                <w:color w:val="000000"/>
                <w:sz w:val="18"/>
                <w:szCs w:val="18"/>
              </w:rPr>
              <w:lastRenderedPageBreak/>
              <w:t>инфраструктуры по ул</w:t>
            </w:r>
            <w:proofErr w:type="gramStart"/>
            <w:r w:rsidRPr="007302C0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302C0">
              <w:rPr>
                <w:color w:val="000000"/>
                <w:sz w:val="18"/>
                <w:szCs w:val="18"/>
              </w:rPr>
              <w:t>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69 731,70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50 765,50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63 223,40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73188A" w:rsidRDefault="00B763CD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7E5F08" w:rsidRDefault="00B763CD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293 102,44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118 154,99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93 593,85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7E5F08" w:rsidRDefault="00B763CD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213 933,35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86 021,35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68 687,00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7E5F08" w:rsidRDefault="00B763CD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79 169,09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32 133,64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24 906,85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B763CD" w:rsidRPr="008E6097" w:rsidTr="008C48B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7E5F08" w:rsidRDefault="00B763CD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3CD" w:rsidRDefault="00B76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CD" w:rsidRPr="008E6097" w:rsidRDefault="00B763CD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</w:t>
      </w:r>
      <w:proofErr w:type="gramStart"/>
      <w:r w:rsidRPr="00282485">
        <w:rPr>
          <w:b/>
          <w:sz w:val="24"/>
          <w:szCs w:val="24"/>
        </w:rPr>
        <w:t>»п</w:t>
      </w:r>
      <w:proofErr w:type="gramEnd"/>
      <w:r w:rsidRPr="00282485">
        <w:rPr>
          <w:b/>
          <w:sz w:val="24"/>
          <w:szCs w:val="24"/>
        </w:rPr>
        <w:t xml:space="preserve">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proofErr w:type="spellStart"/>
            <w:r w:rsidRPr="00282485">
              <w:rPr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sz w:val="18"/>
                <w:szCs w:val="18"/>
              </w:rPr>
              <w:t>, н.п</w:t>
            </w:r>
            <w:proofErr w:type="gramStart"/>
            <w:r w:rsidRPr="00282485">
              <w:rPr>
                <w:sz w:val="18"/>
                <w:szCs w:val="18"/>
              </w:rPr>
              <w:t>.Б</w:t>
            </w:r>
            <w:proofErr w:type="gramEnd"/>
            <w:r w:rsidRPr="00282485">
              <w:rPr>
                <w:sz w:val="18"/>
                <w:szCs w:val="18"/>
              </w:rPr>
              <w:t>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</w:t>
      </w:r>
      <w:proofErr w:type="gramStart"/>
      <w:r w:rsidRPr="00282485">
        <w:rPr>
          <w:b/>
          <w:sz w:val="24"/>
          <w:szCs w:val="24"/>
        </w:rPr>
        <w:t>»п</w:t>
      </w:r>
      <w:proofErr w:type="gramEnd"/>
      <w:r w:rsidRPr="00282485">
        <w:rPr>
          <w:b/>
          <w:sz w:val="24"/>
          <w:szCs w:val="24"/>
        </w:rPr>
        <w:t xml:space="preserve">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282485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Годы </w:t>
            </w:r>
            <w:r w:rsidRPr="00282485">
              <w:rPr>
                <w:sz w:val="18"/>
                <w:szCs w:val="18"/>
              </w:rPr>
              <w:lastRenderedPageBreak/>
              <w:t>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Предельная </w:t>
            </w:r>
            <w:r w:rsidRPr="00282485">
              <w:rPr>
                <w:sz w:val="18"/>
                <w:szCs w:val="18"/>
              </w:rPr>
              <w:lastRenderedPageBreak/>
              <w:t>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Профинанси</w:t>
            </w:r>
            <w:r w:rsidRPr="00282485">
              <w:rPr>
                <w:sz w:val="18"/>
                <w:szCs w:val="18"/>
              </w:rPr>
              <w:lastRenderedPageBreak/>
              <w:t>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Источники </w:t>
            </w:r>
            <w:r w:rsidRPr="00282485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Остаток </w:t>
            </w:r>
            <w:r w:rsidRPr="00282485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282485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proofErr w:type="spellStart"/>
            <w:r w:rsidRPr="00282485">
              <w:rPr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sz w:val="18"/>
                <w:szCs w:val="18"/>
              </w:rPr>
              <w:t>, н.п</w:t>
            </w:r>
            <w:proofErr w:type="gramStart"/>
            <w:r w:rsidRPr="00282485">
              <w:rPr>
                <w:sz w:val="18"/>
                <w:szCs w:val="18"/>
              </w:rPr>
              <w:t>.Б</w:t>
            </w:r>
            <w:proofErr w:type="gramEnd"/>
            <w:r w:rsidRPr="00282485">
              <w:rPr>
                <w:sz w:val="18"/>
                <w:szCs w:val="18"/>
              </w:rPr>
              <w:t>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 xml:space="preserve">в пос. </w:t>
            </w:r>
            <w:proofErr w:type="spellStart"/>
            <w:r>
              <w:rPr>
                <w:color w:val="000000"/>
                <w:sz w:val="18"/>
                <w:szCs w:val="18"/>
              </w:rPr>
              <w:t>Лоза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Лозовское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с.п. </w:t>
            </w:r>
            <w:proofErr w:type="spellStart"/>
            <w:r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 xml:space="preserve">тепловых сетей в д. Селково, с.п. </w:t>
            </w:r>
            <w:proofErr w:type="spellStart"/>
            <w:r>
              <w:rPr>
                <w:color w:val="000000"/>
                <w:sz w:val="18"/>
                <w:szCs w:val="18"/>
              </w:rPr>
              <w:t>Селковское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электрокотлов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с.п. </w:t>
            </w:r>
            <w:proofErr w:type="spellStart"/>
            <w:r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от ул. Спортивной д.2 до ул. Мира д. 4 в 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lastRenderedPageBreak/>
              <w:t xml:space="preserve">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2485">
              <w:rPr>
                <w:sz w:val="18"/>
                <w:szCs w:val="18"/>
              </w:rPr>
              <w:t>/</w:t>
            </w:r>
            <w:proofErr w:type="spellStart"/>
            <w:r w:rsidRPr="0028248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lastRenderedPageBreak/>
              <w:t xml:space="preserve">мероприятий по восстановлению подачи холодного водоснабжения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ремонту сетей  холодного водоснабжения д. </w:t>
            </w:r>
            <w:proofErr w:type="spellStart"/>
            <w:r>
              <w:rPr>
                <w:sz w:val="18"/>
                <w:szCs w:val="18"/>
              </w:rPr>
              <w:t>Лешково</w:t>
            </w:r>
            <w:proofErr w:type="spellEnd"/>
            <w:r>
              <w:rPr>
                <w:sz w:val="18"/>
                <w:szCs w:val="18"/>
              </w:rPr>
              <w:t xml:space="preserve">, с. п. </w:t>
            </w:r>
            <w:proofErr w:type="spellStart"/>
            <w:r>
              <w:rPr>
                <w:sz w:val="18"/>
                <w:szCs w:val="18"/>
              </w:rPr>
              <w:t>Лозовское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восстановлению подачи холодного </w:t>
            </w:r>
            <w:proofErr w:type="spellStart"/>
            <w:r>
              <w:rPr>
                <w:sz w:val="18"/>
                <w:szCs w:val="18"/>
              </w:rPr>
              <w:t>водоснабжения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sz w:val="18"/>
                <w:szCs w:val="18"/>
              </w:rPr>
              <w:t>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</w:t>
            </w:r>
            <w:r>
              <w:rPr>
                <w:sz w:val="18"/>
                <w:szCs w:val="18"/>
              </w:rPr>
              <w:lastRenderedPageBreak/>
              <w:t xml:space="preserve">восстановительных работ сетей наружного канализации в д. </w:t>
            </w:r>
            <w:proofErr w:type="spellStart"/>
            <w:r>
              <w:rPr>
                <w:sz w:val="18"/>
                <w:szCs w:val="18"/>
              </w:rPr>
              <w:t>Лазарево</w:t>
            </w:r>
            <w:proofErr w:type="spellEnd"/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proofErr w:type="spellStart"/>
            <w:r w:rsidRPr="00282485">
              <w:rPr>
                <w:sz w:val="24"/>
                <w:szCs w:val="24"/>
              </w:rPr>
              <w:t>Энергосбережениеиповышениеэнергетическойэффективности</w:t>
            </w:r>
            <w:proofErr w:type="spellEnd"/>
            <w:r w:rsidRPr="00282485">
              <w:rPr>
                <w:sz w:val="24"/>
                <w:szCs w:val="24"/>
              </w:rPr>
              <w:t>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F01661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A15D98" w:rsidRPr="00A15D98">
              <w:rPr>
                <w:color w:val="000000"/>
                <w:sz w:val="22"/>
                <w:szCs w:val="22"/>
              </w:rPr>
              <w:t xml:space="preserve"> 760,13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114F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 xml:space="preserve">Средства бюджета </w:t>
            </w:r>
            <w:r w:rsidRPr="00282485"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1DDB" w:rsidRPr="00282485" w:rsidTr="00CD1DDB">
        <w:trPr>
          <w:trHeight w:val="426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F01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0166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110,13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D114F2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D1DDB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</w:t>
            </w:r>
            <w:r w:rsidR="00D114F2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отсутствие </w:t>
      </w:r>
      <w:proofErr w:type="gramStart"/>
      <w:r w:rsidRPr="00282485">
        <w:rPr>
          <w:sz w:val="24"/>
          <w:szCs w:val="24"/>
        </w:rPr>
        <w:t>контроля за</w:t>
      </w:r>
      <w:proofErr w:type="gramEnd"/>
      <w:r w:rsidRPr="00282485">
        <w:rPr>
          <w:sz w:val="24"/>
          <w:szCs w:val="24"/>
        </w:rPr>
        <w:t xml:space="preserve">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-низкая доля </w:t>
      </w:r>
      <w:proofErr w:type="spellStart"/>
      <w:r w:rsidRPr="00282485">
        <w:rPr>
          <w:sz w:val="24"/>
          <w:szCs w:val="24"/>
        </w:rPr>
        <w:t>энергоэффективного</w:t>
      </w:r>
      <w:proofErr w:type="spellEnd"/>
      <w:r w:rsidRPr="00282485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установка, замена, поверка индивидуальных и </w:t>
      </w:r>
      <w:proofErr w:type="spellStart"/>
      <w:r w:rsidRPr="00282485">
        <w:rPr>
          <w:sz w:val="24"/>
          <w:szCs w:val="24"/>
        </w:rPr>
        <w:t>общедомовых</w:t>
      </w:r>
      <w:proofErr w:type="spellEnd"/>
      <w:r w:rsidRPr="00282485">
        <w:rPr>
          <w:sz w:val="24"/>
          <w:szCs w:val="24"/>
        </w:rPr>
        <w:t xml:space="preserve">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замена светильников внутреннего освещения </w:t>
      </w:r>
      <w:proofErr w:type="gramStart"/>
      <w:r w:rsidRPr="00282485">
        <w:rPr>
          <w:sz w:val="24"/>
          <w:szCs w:val="24"/>
        </w:rPr>
        <w:t>на</w:t>
      </w:r>
      <w:proofErr w:type="gramEnd"/>
      <w:r w:rsidRPr="00282485">
        <w:rPr>
          <w:sz w:val="24"/>
          <w:szCs w:val="24"/>
        </w:rPr>
        <w:t xml:space="preserve">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</w:t>
      </w:r>
      <w:proofErr w:type="spellStart"/>
      <w:r w:rsidRPr="00282485">
        <w:rPr>
          <w:sz w:val="24"/>
          <w:szCs w:val="24"/>
        </w:rPr>
        <w:t>энергоресурсы</w:t>
      </w:r>
      <w:proofErr w:type="gramStart"/>
      <w:r w:rsidRPr="00282485">
        <w:rPr>
          <w:sz w:val="24"/>
          <w:szCs w:val="24"/>
        </w:rPr>
        <w:t>,а</w:t>
      </w:r>
      <w:proofErr w:type="spellEnd"/>
      <w:proofErr w:type="gramEnd"/>
      <w:r w:rsidRPr="00282485">
        <w:rPr>
          <w:sz w:val="24"/>
          <w:szCs w:val="24"/>
        </w:rPr>
        <w:t xml:space="preserve">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результате выполнения мероприятий программы предполагается увеличение доли бюджетных учреждений и многоквартирных домов с высоким классом </w:t>
      </w:r>
      <w:proofErr w:type="spellStart"/>
      <w:r w:rsidRPr="00282485">
        <w:rPr>
          <w:sz w:val="24"/>
          <w:szCs w:val="24"/>
        </w:rPr>
        <w:t>энергоэффективности</w:t>
      </w:r>
      <w:proofErr w:type="spellEnd"/>
      <w:r w:rsidRPr="00282485">
        <w:rPr>
          <w:sz w:val="24"/>
          <w:szCs w:val="24"/>
        </w:rPr>
        <w:t xml:space="preserve">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470"/>
      <w:bookmarkEnd w:id="8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№ </w:t>
            </w:r>
            <w:proofErr w:type="spellStart"/>
            <w:proofErr w:type="gramStart"/>
            <w:r w:rsidRPr="007D2355">
              <w:rPr>
                <w:bCs/>
              </w:rPr>
              <w:t>п</w:t>
            </w:r>
            <w:proofErr w:type="spellEnd"/>
            <w:proofErr w:type="gramEnd"/>
            <w:r w:rsidRPr="007D2355">
              <w:rPr>
                <w:bCs/>
              </w:rPr>
              <w:t>/</w:t>
            </w:r>
            <w:proofErr w:type="spellStart"/>
            <w:r w:rsidRPr="007D2355">
              <w:rPr>
                <w:bCs/>
              </w:rPr>
              <w:t>п</w:t>
            </w:r>
            <w:proofErr w:type="spellEnd"/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proofErr w:type="gramStart"/>
            <w:r w:rsidRPr="007D2355">
              <w:rPr>
                <w:bCs/>
              </w:rPr>
              <w:t>Ответственный</w:t>
            </w:r>
            <w:proofErr w:type="gramEnd"/>
            <w:r w:rsidRPr="007D2355">
              <w:rPr>
                <w:bCs/>
              </w:rPr>
              <w:t xml:space="preserve">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lastRenderedPageBreak/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</w:t>
            </w:r>
            <w:r w:rsidRPr="007D2355">
              <w:rPr>
                <w:bCs/>
              </w:rPr>
              <w:lastRenderedPageBreak/>
              <w:t xml:space="preserve">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49760</w:t>
            </w:r>
            <w:r w:rsidRPr="007D2355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F5376">
              <w:rPr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</w:t>
            </w:r>
            <w:r w:rsidRPr="007D2355">
              <w:rPr>
                <w:bCs/>
              </w:rPr>
              <w:lastRenderedPageBreak/>
              <w:t xml:space="preserve">поверка индивидуальных и </w:t>
            </w:r>
            <w:proofErr w:type="spellStart"/>
            <w:r w:rsidRPr="007D2355">
              <w:rPr>
                <w:bCs/>
              </w:rPr>
              <w:t>общедомовых</w:t>
            </w:r>
            <w:proofErr w:type="spellEnd"/>
            <w:r w:rsidRPr="007D2355">
              <w:rPr>
                <w:bCs/>
              </w:rPr>
              <w:t xml:space="preserve">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</w:t>
            </w:r>
            <w:proofErr w:type="spellStart"/>
            <w:r w:rsidRPr="007D2355">
              <w:rPr>
                <w:bCs/>
              </w:rPr>
              <w:t>Лазарево</w:t>
            </w:r>
            <w:proofErr w:type="spellEnd"/>
            <w:r w:rsidRPr="007D2355">
              <w:rPr>
                <w:bCs/>
              </w:rPr>
              <w:t xml:space="preserve">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Выполнение мероприятий по ремонту линии электроснабжения п. Березняки </w:t>
            </w:r>
            <w:r w:rsidRPr="007D2355">
              <w:rPr>
                <w:bCs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бюджета Сергиево-Посадского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 xml:space="preserve">Выполнение мероприятий по ремонту сетей уличного освещения п. </w:t>
            </w:r>
            <w:proofErr w:type="gramStart"/>
            <w:r w:rsidRPr="005F5376">
              <w:rPr>
                <w:bCs/>
              </w:rPr>
              <w:t>Новый</w:t>
            </w:r>
            <w:proofErr w:type="gramEnd"/>
            <w:r w:rsidRPr="005F5376">
              <w:rPr>
                <w:bCs/>
              </w:rPr>
              <w:t xml:space="preserve">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</w:t>
            </w:r>
            <w:proofErr w:type="gramStart"/>
            <w:r w:rsidRPr="007D2355">
              <w:rPr>
                <w:bCs/>
              </w:rPr>
              <w:t>на</w:t>
            </w:r>
            <w:proofErr w:type="gramEnd"/>
            <w:r w:rsidRPr="007D2355">
              <w:rPr>
                <w:bCs/>
              </w:rPr>
              <w:t xml:space="preserve">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 xml:space="preserve">Предупреждение аварийных ситуаций </w:t>
            </w:r>
            <w:proofErr w:type="gramStart"/>
            <w:r w:rsidR="0015350D" w:rsidRPr="007D2355">
              <w:rPr>
                <w:bCs/>
              </w:rPr>
              <w:t>-р</w:t>
            </w:r>
            <w:proofErr w:type="gramEnd"/>
            <w:r w:rsidR="0015350D" w:rsidRPr="007D2355">
              <w:rPr>
                <w:bCs/>
              </w:rPr>
              <w:t>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3612BA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15350D" w:rsidRPr="00CD387B">
              <w:rPr>
                <w:b/>
                <w:bCs/>
              </w:rPr>
              <w:t xml:space="preserve">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F01661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D27A29" w:rsidRPr="005F5376">
              <w:rPr>
                <w:b/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31</w:t>
            </w:r>
            <w:r w:rsidR="00D27A29" w:rsidRPr="005F5376">
              <w:rPr>
                <w:b/>
                <w:bCs/>
              </w:rPr>
              <w:t> 460,13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5350D" w:rsidRPr="005F5376">
              <w:rPr>
                <w:b/>
                <w:bCs/>
              </w:rPr>
              <w:t xml:space="preserve">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5F5376">
              <w:rPr>
                <w:b/>
                <w:bCs/>
              </w:rPr>
              <w:t xml:space="preserve">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CD387B">
              <w:rPr>
                <w:b/>
                <w:bCs/>
              </w:rPr>
              <w:t xml:space="preserve">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F01661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0166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2</w:t>
            </w:r>
            <w:r w:rsidR="00D27A29" w:rsidRPr="005F5376">
              <w:rPr>
                <w:b/>
                <w:bCs/>
              </w:rPr>
              <w:t> </w:t>
            </w:r>
            <w:r w:rsidR="006C3E25" w:rsidRPr="005F5376">
              <w:rPr>
                <w:b/>
                <w:bCs/>
              </w:rPr>
              <w:t>1</w:t>
            </w:r>
            <w:bookmarkStart w:id="9" w:name="_GoBack"/>
            <w:bookmarkEnd w:id="9"/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350D" w:rsidRPr="005F5376">
              <w:rPr>
                <w:b/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</w:t>
            </w:r>
            <w:r w:rsidR="0015350D" w:rsidRPr="005F5376">
              <w:rPr>
                <w:b/>
                <w:bCs/>
              </w:rPr>
              <w:t>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FF" w:rsidRDefault="002158FF" w:rsidP="004A325B">
      <w:r>
        <w:separator/>
      </w:r>
    </w:p>
  </w:endnote>
  <w:endnote w:type="continuationSeparator" w:id="0">
    <w:p w:rsidR="002158FF" w:rsidRDefault="002158FF" w:rsidP="004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CD" w:rsidRDefault="00B763CD">
    <w:pPr>
      <w:pStyle w:val="a9"/>
    </w:pPr>
    <w:r>
      <w:t>Пост. 1174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FF" w:rsidRDefault="002158FF" w:rsidP="004A325B">
      <w:r>
        <w:separator/>
      </w:r>
    </w:p>
  </w:footnote>
  <w:footnote w:type="continuationSeparator" w:id="0">
    <w:p w:rsidR="002158FF" w:rsidRDefault="002158FF" w:rsidP="004A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CD" w:rsidRDefault="00DE3E97">
    <w:pPr>
      <w:pStyle w:val="ac"/>
      <w:jc w:val="center"/>
    </w:pPr>
    <w:r>
      <w:rPr>
        <w:noProof/>
      </w:rPr>
      <w:fldChar w:fldCharType="begin"/>
    </w:r>
    <w:r w:rsidR="00B763CD">
      <w:rPr>
        <w:noProof/>
      </w:rPr>
      <w:instrText>PAGE   \* MERGEFORMAT</w:instrText>
    </w:r>
    <w:r>
      <w:rPr>
        <w:noProof/>
      </w:rPr>
      <w:fldChar w:fldCharType="separate"/>
    </w:r>
    <w:r w:rsidR="00490B2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976"/>
    <w:rsid w:val="0002102D"/>
    <w:rsid w:val="00022A01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E39"/>
    <w:rsid w:val="0016130E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58FF"/>
    <w:rsid w:val="00217DA4"/>
    <w:rsid w:val="00220AD5"/>
    <w:rsid w:val="00220ADF"/>
    <w:rsid w:val="00220CD6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932A8"/>
    <w:rsid w:val="002A0745"/>
    <w:rsid w:val="002A0A68"/>
    <w:rsid w:val="002A7571"/>
    <w:rsid w:val="002A7C31"/>
    <w:rsid w:val="002B09C3"/>
    <w:rsid w:val="002B1B60"/>
    <w:rsid w:val="002B3C91"/>
    <w:rsid w:val="002B5569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612BA"/>
    <w:rsid w:val="00361D6E"/>
    <w:rsid w:val="00367DE1"/>
    <w:rsid w:val="00370BF8"/>
    <w:rsid w:val="003712FD"/>
    <w:rsid w:val="00372FBA"/>
    <w:rsid w:val="00374180"/>
    <w:rsid w:val="003749FA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1A97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313B3"/>
    <w:rsid w:val="00435A44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B25"/>
    <w:rsid w:val="00490E59"/>
    <w:rsid w:val="00491999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DA3"/>
    <w:rsid w:val="004E7215"/>
    <w:rsid w:val="004F0D04"/>
    <w:rsid w:val="004F1C38"/>
    <w:rsid w:val="004F471C"/>
    <w:rsid w:val="004F57A0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25E"/>
    <w:rsid w:val="005F042B"/>
    <w:rsid w:val="005F0919"/>
    <w:rsid w:val="005F0E86"/>
    <w:rsid w:val="005F0F21"/>
    <w:rsid w:val="005F1C3E"/>
    <w:rsid w:val="005F4537"/>
    <w:rsid w:val="005F4BCA"/>
    <w:rsid w:val="005F5376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0D36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5146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42B"/>
    <w:rsid w:val="00716C0E"/>
    <w:rsid w:val="00716D1D"/>
    <w:rsid w:val="00720250"/>
    <w:rsid w:val="00721059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0D74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7677"/>
    <w:rsid w:val="0082025E"/>
    <w:rsid w:val="00820D3A"/>
    <w:rsid w:val="00821B36"/>
    <w:rsid w:val="00822980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2E67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70EF"/>
    <w:rsid w:val="008C01EE"/>
    <w:rsid w:val="008C1CC9"/>
    <w:rsid w:val="008C437F"/>
    <w:rsid w:val="008C48B1"/>
    <w:rsid w:val="008C502A"/>
    <w:rsid w:val="008C5D0B"/>
    <w:rsid w:val="008C610B"/>
    <w:rsid w:val="008C6A8B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47B1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85E"/>
    <w:rsid w:val="00964C89"/>
    <w:rsid w:val="009707E5"/>
    <w:rsid w:val="009710E8"/>
    <w:rsid w:val="009716C4"/>
    <w:rsid w:val="0097174F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1A95"/>
    <w:rsid w:val="00A91F43"/>
    <w:rsid w:val="00A9646A"/>
    <w:rsid w:val="00A973F4"/>
    <w:rsid w:val="00AA0A7C"/>
    <w:rsid w:val="00AA1D10"/>
    <w:rsid w:val="00AA36D7"/>
    <w:rsid w:val="00AB0AAA"/>
    <w:rsid w:val="00AB15D9"/>
    <w:rsid w:val="00AB6093"/>
    <w:rsid w:val="00AB6641"/>
    <w:rsid w:val="00AB6811"/>
    <w:rsid w:val="00AB77C9"/>
    <w:rsid w:val="00AC178F"/>
    <w:rsid w:val="00AC2085"/>
    <w:rsid w:val="00AC324F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2B1D"/>
    <w:rsid w:val="00B03CA8"/>
    <w:rsid w:val="00B062D3"/>
    <w:rsid w:val="00B07A9C"/>
    <w:rsid w:val="00B10991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3CD"/>
    <w:rsid w:val="00B76618"/>
    <w:rsid w:val="00B81870"/>
    <w:rsid w:val="00B8298F"/>
    <w:rsid w:val="00B83D34"/>
    <w:rsid w:val="00B858C7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0E80"/>
    <w:rsid w:val="00D84BA1"/>
    <w:rsid w:val="00D86058"/>
    <w:rsid w:val="00D87B3C"/>
    <w:rsid w:val="00D90B3F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B49"/>
    <w:rsid w:val="00DD4FB4"/>
    <w:rsid w:val="00DD5C0D"/>
    <w:rsid w:val="00DD7F84"/>
    <w:rsid w:val="00DE2728"/>
    <w:rsid w:val="00DE2C67"/>
    <w:rsid w:val="00DE373E"/>
    <w:rsid w:val="00DE3E97"/>
    <w:rsid w:val="00DE4CF7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74B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5A6D"/>
    <w:rsid w:val="00EE5F3B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47812"/>
    <w:rsid w:val="00F53151"/>
    <w:rsid w:val="00F54ACD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089C-ED3D-4E42-8860-99368D5A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14578</Words>
  <Characters>83099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2</cp:revision>
  <cp:lastPrinted>2019-07-19T12:08:00Z</cp:lastPrinted>
  <dcterms:created xsi:type="dcterms:W3CDTF">2019-08-31T08:37:00Z</dcterms:created>
  <dcterms:modified xsi:type="dcterms:W3CDTF">2019-08-31T08:37:00Z</dcterms:modified>
</cp:coreProperties>
</file>