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B6D" w:rsidRDefault="00F6716E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53439" w:rsidRPr="00F55006" w:rsidRDefault="00E53439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 w:rsidRPr="00F55006">
        <w:rPr>
          <w:rFonts w:ascii="Times New Roman" w:hAnsi="Times New Roman"/>
          <w:sz w:val="24"/>
          <w:szCs w:val="24"/>
        </w:rPr>
        <w:t>Утвержден</w:t>
      </w:r>
    </w:p>
    <w:p w:rsidR="00E53439" w:rsidRPr="00F55006" w:rsidRDefault="00BA4994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 w:rsidRPr="00F55006">
        <w:rPr>
          <w:rFonts w:ascii="Times New Roman" w:hAnsi="Times New Roman"/>
          <w:sz w:val="24"/>
          <w:szCs w:val="24"/>
        </w:rPr>
        <w:t xml:space="preserve">постановлением </w:t>
      </w:r>
      <w:r w:rsidR="004E519A" w:rsidRPr="00F55006">
        <w:rPr>
          <w:rFonts w:ascii="Times New Roman" w:hAnsi="Times New Roman"/>
          <w:sz w:val="24"/>
          <w:szCs w:val="24"/>
        </w:rPr>
        <w:t>администрации</w:t>
      </w:r>
    </w:p>
    <w:p w:rsidR="00E53439" w:rsidRPr="00F55006" w:rsidRDefault="00E53439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 w:rsidRPr="00F55006">
        <w:rPr>
          <w:rFonts w:ascii="Times New Roman" w:hAnsi="Times New Roman"/>
          <w:sz w:val="24"/>
          <w:szCs w:val="24"/>
        </w:rPr>
        <w:t>Сергиево-</w:t>
      </w:r>
      <w:r w:rsidR="00F7167E" w:rsidRPr="00F55006">
        <w:rPr>
          <w:rFonts w:ascii="Times New Roman" w:hAnsi="Times New Roman"/>
          <w:sz w:val="24"/>
          <w:szCs w:val="24"/>
        </w:rPr>
        <w:t xml:space="preserve">Посадского </w:t>
      </w:r>
    </w:p>
    <w:p w:rsidR="00F7167E" w:rsidRPr="00F55006" w:rsidRDefault="00F7167E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 w:rsidRPr="00F55006">
        <w:rPr>
          <w:rFonts w:ascii="Times New Roman" w:hAnsi="Times New Roman"/>
          <w:sz w:val="24"/>
          <w:szCs w:val="24"/>
        </w:rPr>
        <w:t>городского округа</w:t>
      </w:r>
    </w:p>
    <w:p w:rsidR="00C53A3F" w:rsidRPr="00F55006" w:rsidRDefault="00C53A3F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 w:rsidRPr="00F55006">
        <w:rPr>
          <w:rFonts w:ascii="Times New Roman" w:hAnsi="Times New Roman"/>
          <w:sz w:val="24"/>
          <w:szCs w:val="24"/>
        </w:rPr>
        <w:t>Московской области</w:t>
      </w:r>
    </w:p>
    <w:p w:rsidR="00E53439" w:rsidRPr="00F55006" w:rsidRDefault="00E53439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 w:rsidRPr="00F55006">
        <w:rPr>
          <w:rFonts w:ascii="Times New Roman" w:hAnsi="Times New Roman"/>
          <w:sz w:val="24"/>
          <w:szCs w:val="24"/>
        </w:rPr>
        <w:t>от _____________  № ______</w:t>
      </w:r>
    </w:p>
    <w:p w:rsidR="00E53439" w:rsidRPr="00F55006" w:rsidRDefault="00E53439" w:rsidP="00E53439"/>
    <w:p w:rsidR="00E53439" w:rsidRPr="00F55006" w:rsidRDefault="00E53439" w:rsidP="00E53439"/>
    <w:p w:rsidR="00A25219" w:rsidRPr="00F55006" w:rsidRDefault="00A25219" w:rsidP="00E53439"/>
    <w:p w:rsidR="00A25219" w:rsidRPr="00F55006" w:rsidRDefault="00A25219" w:rsidP="00327F72">
      <w:pPr>
        <w:jc w:val="center"/>
      </w:pPr>
    </w:p>
    <w:p w:rsidR="000E636A" w:rsidRPr="00F55006" w:rsidRDefault="00EB5E89" w:rsidP="001C39BC">
      <w:pPr>
        <w:jc w:val="center"/>
      </w:pPr>
      <w:r w:rsidRPr="00F55006">
        <w:t>Порядок</w:t>
      </w:r>
    </w:p>
    <w:p w:rsidR="00B705DF" w:rsidRPr="00F55006" w:rsidRDefault="00787358" w:rsidP="001C39BC">
      <w:pPr>
        <w:jc w:val="center"/>
      </w:pPr>
      <w:r w:rsidRPr="00F55006">
        <w:t>предоставления субсидий</w:t>
      </w:r>
      <w:r w:rsidR="00F92908" w:rsidRPr="00F55006">
        <w:t xml:space="preserve"> </w:t>
      </w:r>
      <w:r w:rsidR="00EB5E89" w:rsidRPr="00F55006">
        <w:t>из бюджет</w:t>
      </w:r>
      <w:r w:rsidR="00702182" w:rsidRPr="00F55006">
        <w:t>а</w:t>
      </w:r>
      <w:r w:rsidR="00EB5E89" w:rsidRPr="00F55006">
        <w:t xml:space="preserve"> Сергиево-Посадского </w:t>
      </w:r>
      <w:r w:rsidR="00A85F1D" w:rsidRPr="00F55006">
        <w:t>городского округа</w:t>
      </w:r>
      <w:r w:rsidR="00EB5E89" w:rsidRPr="00F55006">
        <w:t xml:space="preserve"> Московской области</w:t>
      </w:r>
      <w:r w:rsidR="00101B71" w:rsidRPr="00F55006">
        <w:t xml:space="preserve"> на финансовое обеспечение затрат </w:t>
      </w:r>
      <w:r w:rsidR="00F55E7F" w:rsidRPr="00F55006">
        <w:t>муниципальн</w:t>
      </w:r>
      <w:r w:rsidR="0005524E" w:rsidRPr="00F55006">
        <w:t>ы</w:t>
      </w:r>
      <w:r w:rsidR="002E6C12" w:rsidRPr="00F55006">
        <w:t>х</w:t>
      </w:r>
      <w:r w:rsidR="00F55E7F" w:rsidRPr="00F55006">
        <w:t xml:space="preserve"> унитарн</w:t>
      </w:r>
      <w:r w:rsidR="0005524E" w:rsidRPr="00F55006">
        <w:t>ы</w:t>
      </w:r>
      <w:r w:rsidR="002E6C12" w:rsidRPr="00F55006">
        <w:t>х</w:t>
      </w:r>
      <w:r w:rsidR="00F55E7F" w:rsidRPr="00F55006">
        <w:t xml:space="preserve"> предприяти</w:t>
      </w:r>
      <w:r w:rsidR="002E6C12" w:rsidRPr="00F55006">
        <w:t>й</w:t>
      </w:r>
      <w:r w:rsidR="00F55E7F" w:rsidRPr="00F55006">
        <w:t xml:space="preserve"> Сергиево-Посадского городского округа на погашение просроченной задолженности перед поставщиками энергоресурсов</w:t>
      </w:r>
      <w:r w:rsidR="0069060E" w:rsidRPr="00F55006">
        <w:t xml:space="preserve"> (газ</w:t>
      </w:r>
      <w:r w:rsidR="000C0793" w:rsidRPr="00F55006">
        <w:t>а, электроэнергии</w:t>
      </w:r>
      <w:r w:rsidR="0069060E" w:rsidRPr="00F55006">
        <w:t>)</w:t>
      </w:r>
      <w:r w:rsidR="00F55E7F" w:rsidRPr="00F55006">
        <w:t xml:space="preserve"> с целью предупреждения </w:t>
      </w:r>
      <w:r w:rsidR="0005524E" w:rsidRPr="00F55006">
        <w:t xml:space="preserve">их </w:t>
      </w:r>
      <w:r w:rsidR="00F55E7F" w:rsidRPr="00F55006">
        <w:t>банкротства</w:t>
      </w:r>
    </w:p>
    <w:p w:rsidR="00F55E7F" w:rsidRPr="00F55006" w:rsidRDefault="00F55E7F" w:rsidP="001C39BC">
      <w:pPr>
        <w:jc w:val="center"/>
      </w:pPr>
    </w:p>
    <w:p w:rsidR="00F7167E" w:rsidRPr="00F55006" w:rsidRDefault="00560330" w:rsidP="001C39BC">
      <w:pPr>
        <w:pStyle w:val="a7"/>
        <w:numPr>
          <w:ilvl w:val="0"/>
          <w:numId w:val="1"/>
        </w:numPr>
        <w:spacing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F55006">
        <w:rPr>
          <w:rFonts w:ascii="Times New Roman" w:hAnsi="Times New Roman"/>
          <w:sz w:val="24"/>
          <w:szCs w:val="24"/>
        </w:rPr>
        <w:t>Общие положения</w:t>
      </w:r>
    </w:p>
    <w:p w:rsidR="00F7167E" w:rsidRPr="00F55006" w:rsidRDefault="00F7167E" w:rsidP="00253530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6A7672" w:rsidRPr="00F55006" w:rsidRDefault="00F7167E" w:rsidP="006A7672">
      <w:pPr>
        <w:pStyle w:val="a7"/>
        <w:widowControl w:val="0"/>
        <w:numPr>
          <w:ilvl w:val="1"/>
          <w:numId w:val="6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F55006">
        <w:rPr>
          <w:rStyle w:val="2"/>
          <w:rFonts w:eastAsia="Calibri"/>
          <w:color w:val="auto"/>
          <w:sz w:val="24"/>
          <w:szCs w:val="24"/>
        </w:rPr>
        <w:t xml:space="preserve">Настоящий </w:t>
      </w:r>
      <w:r w:rsidR="008E687D" w:rsidRPr="00F55006">
        <w:rPr>
          <w:rStyle w:val="2"/>
          <w:rFonts w:eastAsia="Calibri"/>
          <w:color w:val="auto"/>
          <w:sz w:val="24"/>
          <w:szCs w:val="24"/>
        </w:rPr>
        <w:t xml:space="preserve">Порядок предоставления </w:t>
      </w:r>
      <w:r w:rsidR="002E6C12" w:rsidRPr="00F55006">
        <w:rPr>
          <w:rFonts w:ascii="Times New Roman" w:eastAsia="Calibri" w:hAnsi="Times New Roman"/>
          <w:sz w:val="24"/>
          <w:szCs w:val="24"/>
          <w:lang w:bidi="ru-RU"/>
        </w:rPr>
        <w:t>субсидий из бюджета Сергиево-Посадского городского округа Московской области на финансовое обеспечение затрат муниципальных унитарных предприятий Сергиево-Посадского городского округа на погашение просроченной задолженности перед поставщиками энергоресурсов</w:t>
      </w:r>
      <w:r w:rsidR="000C0793" w:rsidRPr="00F55006">
        <w:rPr>
          <w:rFonts w:ascii="Times New Roman" w:eastAsia="Calibri" w:hAnsi="Times New Roman"/>
          <w:sz w:val="24"/>
          <w:szCs w:val="24"/>
          <w:lang w:bidi="ru-RU"/>
        </w:rPr>
        <w:t xml:space="preserve"> (газа, электроэнергии)</w:t>
      </w:r>
      <w:r w:rsidR="002E6C12" w:rsidRPr="00F55006">
        <w:rPr>
          <w:rFonts w:ascii="Times New Roman" w:eastAsia="Calibri" w:hAnsi="Times New Roman"/>
          <w:sz w:val="24"/>
          <w:szCs w:val="24"/>
          <w:lang w:bidi="ru-RU"/>
        </w:rPr>
        <w:t xml:space="preserve"> с целью предупреждения их банкротства</w:t>
      </w:r>
      <w:r w:rsidR="0005524E" w:rsidRPr="00F55006">
        <w:rPr>
          <w:rFonts w:ascii="Times New Roman" w:eastAsia="Calibri" w:hAnsi="Times New Roman"/>
          <w:sz w:val="24"/>
          <w:szCs w:val="24"/>
          <w:lang w:bidi="ru-RU"/>
        </w:rPr>
        <w:t xml:space="preserve"> </w:t>
      </w:r>
      <w:r w:rsidR="00F55E7F" w:rsidRPr="00F55006">
        <w:rPr>
          <w:rFonts w:ascii="Times New Roman" w:eastAsia="Calibri" w:hAnsi="Times New Roman"/>
          <w:sz w:val="24"/>
          <w:szCs w:val="24"/>
          <w:lang w:bidi="ru-RU"/>
        </w:rPr>
        <w:t xml:space="preserve"> </w:t>
      </w:r>
      <w:r w:rsidRPr="00F55006">
        <w:rPr>
          <w:rFonts w:ascii="Times New Roman" w:hAnsi="Times New Roman"/>
          <w:sz w:val="24"/>
          <w:szCs w:val="24"/>
        </w:rPr>
        <w:t>(далее соответственно - Порядок, Субсидии, местны</w:t>
      </w:r>
      <w:r w:rsidR="00702182" w:rsidRPr="00F55006">
        <w:rPr>
          <w:rFonts w:ascii="Times New Roman" w:hAnsi="Times New Roman"/>
          <w:sz w:val="24"/>
          <w:szCs w:val="24"/>
        </w:rPr>
        <w:t>й</w:t>
      </w:r>
      <w:r w:rsidRPr="00F55006">
        <w:rPr>
          <w:rFonts w:ascii="Times New Roman" w:hAnsi="Times New Roman"/>
          <w:sz w:val="24"/>
          <w:szCs w:val="24"/>
        </w:rPr>
        <w:t xml:space="preserve"> бюджет</w:t>
      </w:r>
      <w:r w:rsidR="00F55E7F" w:rsidRPr="00F55006">
        <w:rPr>
          <w:rFonts w:ascii="Times New Roman" w:hAnsi="Times New Roman"/>
          <w:sz w:val="24"/>
          <w:szCs w:val="24"/>
        </w:rPr>
        <w:t xml:space="preserve">, </w:t>
      </w:r>
      <w:r w:rsidR="00E12D72" w:rsidRPr="00F55006">
        <w:rPr>
          <w:rFonts w:ascii="Times New Roman" w:hAnsi="Times New Roman"/>
          <w:sz w:val="24"/>
          <w:szCs w:val="24"/>
        </w:rPr>
        <w:t>муниципальные унитарные предприятия</w:t>
      </w:r>
      <w:r w:rsidRPr="00F55006">
        <w:rPr>
          <w:rFonts w:ascii="Times New Roman" w:hAnsi="Times New Roman"/>
          <w:sz w:val="24"/>
          <w:szCs w:val="24"/>
        </w:rPr>
        <w:t>)</w:t>
      </w:r>
      <w:r w:rsidRPr="00F55006">
        <w:rPr>
          <w:rFonts w:ascii="Times New Roman" w:hAnsi="Times New Roman"/>
          <w:b/>
          <w:sz w:val="24"/>
          <w:szCs w:val="24"/>
        </w:rPr>
        <w:t xml:space="preserve"> </w:t>
      </w:r>
      <w:r w:rsidR="006A7672" w:rsidRPr="00F55006">
        <w:rPr>
          <w:rFonts w:ascii="Times New Roman" w:hAnsi="Times New Roman"/>
          <w:sz w:val="24"/>
          <w:szCs w:val="24"/>
        </w:rPr>
        <w:t xml:space="preserve">определяет условия и порядок предоставления субсидий, требования к отчетности, требования об осуществлении контроля (мониторинга) за соблюдением условий и порядка предоставления субсидий и ответственности за их нарушение, установленных настоящим Порядком. </w:t>
      </w:r>
    </w:p>
    <w:p w:rsidR="00E12D72" w:rsidRPr="00F55006" w:rsidRDefault="00E12D72" w:rsidP="003B0E1F">
      <w:pPr>
        <w:pStyle w:val="a7"/>
        <w:widowControl w:val="0"/>
        <w:numPr>
          <w:ilvl w:val="1"/>
          <w:numId w:val="6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006">
        <w:rPr>
          <w:rFonts w:ascii="Times New Roman" w:hAnsi="Times New Roman"/>
          <w:sz w:val="24"/>
          <w:szCs w:val="24"/>
        </w:rPr>
        <w:t>Субсидии предоставляются муниципальным унитарным предприятиям, в хозяйственном ведении которых ранее находилось имущество, переданное концессионеру на условиях концессионного соглашения, на погашение задолженности перед поставщиками энергоресурсов</w:t>
      </w:r>
      <w:r w:rsidR="001401D4" w:rsidRPr="00F55006">
        <w:rPr>
          <w:rFonts w:ascii="Times New Roman" w:hAnsi="Times New Roman"/>
          <w:sz w:val="24"/>
          <w:szCs w:val="24"/>
        </w:rPr>
        <w:t xml:space="preserve"> </w:t>
      </w:r>
      <w:r w:rsidR="001401D4" w:rsidRPr="00F55006">
        <w:rPr>
          <w:rFonts w:ascii="Times New Roman" w:hAnsi="Times New Roman"/>
          <w:sz w:val="24"/>
          <w:szCs w:val="24"/>
          <w:lang w:bidi="ru-RU"/>
        </w:rPr>
        <w:t>(газа, электроэнергии)</w:t>
      </w:r>
      <w:r w:rsidRPr="00F55006">
        <w:rPr>
          <w:rFonts w:ascii="Times New Roman" w:hAnsi="Times New Roman"/>
          <w:sz w:val="24"/>
          <w:szCs w:val="24"/>
        </w:rPr>
        <w:t xml:space="preserve"> с целью предупреждения банкротства.</w:t>
      </w:r>
    </w:p>
    <w:p w:rsidR="00E75121" w:rsidRPr="00F55006" w:rsidRDefault="00E75121" w:rsidP="00E75121">
      <w:pPr>
        <w:widowControl w:val="0"/>
        <w:numPr>
          <w:ilvl w:val="1"/>
          <w:numId w:val="6"/>
        </w:numPr>
        <w:tabs>
          <w:tab w:val="left" w:pos="993"/>
          <w:tab w:val="left" w:pos="1134"/>
        </w:tabs>
        <w:ind w:left="0" w:firstLine="709"/>
        <w:jc w:val="both"/>
      </w:pPr>
      <w:r w:rsidRPr="00F55006">
        <w:t>Субсидии предоставляются из местного бюджета за счет сред</w:t>
      </w:r>
      <w:r w:rsidR="00E12D72" w:rsidRPr="00F55006">
        <w:t>ств бюджета Московской области</w:t>
      </w:r>
      <w:r w:rsidR="002E6C12" w:rsidRPr="00F55006">
        <w:t>.</w:t>
      </w:r>
    </w:p>
    <w:p w:rsidR="008E26D6" w:rsidRPr="008F6BCE" w:rsidRDefault="00E3536F" w:rsidP="008E26D6">
      <w:pPr>
        <w:widowControl w:val="0"/>
        <w:numPr>
          <w:ilvl w:val="1"/>
          <w:numId w:val="6"/>
        </w:numPr>
        <w:tabs>
          <w:tab w:val="left" w:pos="993"/>
          <w:tab w:val="left" w:pos="1134"/>
        </w:tabs>
        <w:ind w:left="0" w:firstLine="709"/>
        <w:jc w:val="both"/>
      </w:pPr>
      <w:r w:rsidRPr="00F55006">
        <w:t>Цель</w:t>
      </w:r>
      <w:r w:rsidR="00CB6B56" w:rsidRPr="00F55006">
        <w:t xml:space="preserve"> предоставления субсидий</w:t>
      </w:r>
      <w:r w:rsidR="00E53439" w:rsidRPr="00F55006">
        <w:t xml:space="preserve"> </w:t>
      </w:r>
      <w:r w:rsidR="00006A84" w:rsidRPr="00F55006">
        <w:t>–</w:t>
      </w:r>
      <w:r w:rsidR="00637EE9" w:rsidRPr="00F55006">
        <w:t xml:space="preserve"> </w:t>
      </w:r>
      <w:r w:rsidR="00B705DF" w:rsidRPr="00F55006">
        <w:rPr>
          <w:lang w:bidi="ru-RU"/>
        </w:rPr>
        <w:t>погашени</w:t>
      </w:r>
      <w:r w:rsidR="00637EE9" w:rsidRPr="00F55006">
        <w:rPr>
          <w:lang w:bidi="ru-RU"/>
        </w:rPr>
        <w:t>е</w:t>
      </w:r>
      <w:r w:rsidR="00F87E39" w:rsidRPr="00F55006">
        <w:rPr>
          <w:lang w:bidi="ru-RU"/>
        </w:rPr>
        <w:t xml:space="preserve"> просроченной задолженности </w:t>
      </w:r>
      <w:r w:rsidR="00E12D72" w:rsidRPr="00F55006">
        <w:rPr>
          <w:lang w:bidi="ru-RU"/>
        </w:rPr>
        <w:t xml:space="preserve">муниципальных унитарных предприятий </w:t>
      </w:r>
      <w:r w:rsidR="00F87E39" w:rsidRPr="00F55006">
        <w:rPr>
          <w:lang w:bidi="ru-RU"/>
        </w:rPr>
        <w:t>перед поставщиками энерг</w:t>
      </w:r>
      <w:r w:rsidR="00F92908" w:rsidRPr="00F55006">
        <w:rPr>
          <w:lang w:bidi="ru-RU"/>
        </w:rPr>
        <w:t>оресурсов</w:t>
      </w:r>
      <w:r w:rsidR="00AF2258" w:rsidRPr="00F55006">
        <w:rPr>
          <w:lang w:bidi="ru-RU"/>
        </w:rPr>
        <w:t xml:space="preserve"> (газа, электроэнергии)</w:t>
      </w:r>
      <w:r w:rsidR="00F92908" w:rsidRPr="00F55006">
        <w:rPr>
          <w:lang w:bidi="ru-RU"/>
        </w:rPr>
        <w:t xml:space="preserve"> </w:t>
      </w:r>
      <w:r w:rsidR="00F87E39" w:rsidRPr="00F55006">
        <w:rPr>
          <w:lang w:bidi="ru-RU"/>
        </w:rPr>
        <w:t xml:space="preserve">с целью </w:t>
      </w:r>
      <w:r w:rsidR="00E12D72" w:rsidRPr="00F55006">
        <w:rPr>
          <w:lang w:bidi="ru-RU"/>
        </w:rPr>
        <w:t>предупреждения</w:t>
      </w:r>
      <w:r w:rsidR="0005524E" w:rsidRPr="00F55006">
        <w:rPr>
          <w:lang w:bidi="ru-RU"/>
        </w:rPr>
        <w:t xml:space="preserve"> их</w:t>
      </w:r>
      <w:r w:rsidR="00E12D72" w:rsidRPr="00F55006">
        <w:rPr>
          <w:lang w:bidi="ru-RU"/>
        </w:rPr>
        <w:t xml:space="preserve"> банкротства</w:t>
      </w:r>
      <w:r w:rsidR="00F87E39" w:rsidRPr="00F55006">
        <w:rPr>
          <w:lang w:bidi="ru-RU"/>
        </w:rPr>
        <w:t xml:space="preserve"> </w:t>
      </w:r>
      <w:r w:rsidR="00A005C3" w:rsidRPr="00F55006">
        <w:rPr>
          <w:color w:val="000000"/>
          <w:lang w:bidi="ru-RU"/>
        </w:rPr>
        <w:t xml:space="preserve">в соответствии с мероприятиями, </w:t>
      </w:r>
      <w:r w:rsidR="008E26D6" w:rsidRPr="008F6BCE">
        <w:rPr>
          <w:color w:val="000000"/>
          <w:lang w:bidi="ru-RU"/>
        </w:rPr>
        <w:t xml:space="preserve">предусмотренными </w:t>
      </w:r>
      <w:r w:rsidR="008E26D6" w:rsidRPr="008F6BCE">
        <w:rPr>
          <w:iCs/>
          <w:color w:val="222222"/>
          <w:shd w:val="clear" w:color="auto" w:fill="FFFFFF"/>
        </w:rPr>
        <w:t xml:space="preserve">муниципальной программой муниципального образования «Сергиево-Посадский городской округ Московской области» </w:t>
      </w:r>
      <w:r w:rsidR="008E26D6" w:rsidRPr="008F6BCE">
        <w:t>«Развитие инженерной инфраструктуры, энергоэффективности и отрасли обращения с отходами»</w:t>
      </w:r>
      <w:r w:rsidR="008E26D6">
        <w:t>, утвержденной Постановлением администрации Сергиево-Посадского городского округа от 23.01.2023 № 67-ПА (далее – муниципальная программа)</w:t>
      </w:r>
      <w:r w:rsidR="008E26D6" w:rsidRPr="008F6BCE">
        <w:t>.</w:t>
      </w:r>
    </w:p>
    <w:p w:rsidR="007A6F7A" w:rsidRPr="00F55006" w:rsidRDefault="007A6F7A" w:rsidP="001C39BC">
      <w:pPr>
        <w:widowControl w:val="0"/>
        <w:numPr>
          <w:ilvl w:val="1"/>
          <w:numId w:val="6"/>
        </w:numPr>
        <w:tabs>
          <w:tab w:val="left" w:pos="0"/>
          <w:tab w:val="left" w:pos="851"/>
          <w:tab w:val="left" w:pos="1134"/>
          <w:tab w:val="left" w:pos="1276"/>
        </w:tabs>
        <w:ind w:left="0" w:firstLine="709"/>
        <w:jc w:val="both"/>
        <w:rPr>
          <w:rFonts w:eastAsia="Arial Unicode MS"/>
          <w:lang w:eastAsia="en-US" w:bidi="ru-RU"/>
        </w:rPr>
      </w:pPr>
      <w:r w:rsidRPr="00F55006">
        <w:rPr>
          <w:bCs/>
          <w:lang w:eastAsia="en-US"/>
        </w:rPr>
        <w:t>Субсидии предоставляются на безвозмездной основе, носят целевой и адресный характер и не могут быть использованы на иные цели.</w:t>
      </w:r>
    </w:p>
    <w:p w:rsidR="00E12D72" w:rsidRPr="00F55006" w:rsidRDefault="00E53439" w:rsidP="00E12D72">
      <w:pPr>
        <w:widowControl w:val="0"/>
        <w:numPr>
          <w:ilvl w:val="1"/>
          <w:numId w:val="6"/>
        </w:numPr>
        <w:tabs>
          <w:tab w:val="left" w:pos="851"/>
          <w:tab w:val="left" w:pos="1134"/>
        </w:tabs>
        <w:ind w:left="0" w:firstLine="709"/>
        <w:jc w:val="both"/>
        <w:rPr>
          <w:rFonts w:eastAsia="Arial Unicode MS"/>
          <w:lang w:eastAsia="en-US" w:bidi="ru-RU"/>
        </w:rPr>
      </w:pPr>
      <w:r w:rsidRPr="00F55006">
        <w:t>Главным распорядителем бюджетных средств (далее - Главный распорядитель), осущес</w:t>
      </w:r>
      <w:r w:rsidR="000E636A" w:rsidRPr="00F55006">
        <w:t>твляющим предоставление субсиди</w:t>
      </w:r>
      <w:r w:rsidR="006A2922" w:rsidRPr="00F55006">
        <w:t>й</w:t>
      </w:r>
      <w:r w:rsidRPr="00F55006">
        <w:t xml:space="preserve"> в пределах бюджетных ассигнований, предусмотренных в </w:t>
      </w:r>
      <w:r w:rsidR="00CB6B56" w:rsidRPr="00F55006">
        <w:t>местн</w:t>
      </w:r>
      <w:r w:rsidR="00702182" w:rsidRPr="00F55006">
        <w:t>ом бюджете</w:t>
      </w:r>
      <w:r w:rsidRPr="00F55006">
        <w:t xml:space="preserve"> на </w:t>
      </w:r>
      <w:r w:rsidR="006A2922" w:rsidRPr="00F55006">
        <w:t>текущий</w:t>
      </w:r>
      <w:r w:rsidR="000B7AB7" w:rsidRPr="00F55006">
        <w:t xml:space="preserve"> финансовый год, является а</w:t>
      </w:r>
      <w:r w:rsidRPr="00F55006">
        <w:t xml:space="preserve">дминистрация Сергиево-Посадского </w:t>
      </w:r>
      <w:r w:rsidR="008C3CA5" w:rsidRPr="00F55006">
        <w:t>городского округа</w:t>
      </w:r>
      <w:r w:rsidRPr="00F55006">
        <w:t xml:space="preserve"> </w:t>
      </w:r>
      <w:r w:rsidR="00C53A3F" w:rsidRPr="00F55006">
        <w:t xml:space="preserve">Московской области </w:t>
      </w:r>
      <w:r w:rsidRPr="00F55006">
        <w:t xml:space="preserve">(далее – </w:t>
      </w:r>
      <w:r w:rsidR="000B7AB7" w:rsidRPr="00F55006">
        <w:t>а</w:t>
      </w:r>
      <w:r w:rsidRPr="00F55006">
        <w:t>дминистрация</w:t>
      </w:r>
      <w:r w:rsidR="000B7AB7" w:rsidRPr="00F55006">
        <w:t xml:space="preserve"> городского округа</w:t>
      </w:r>
      <w:r w:rsidRPr="00F55006">
        <w:t>).</w:t>
      </w:r>
    </w:p>
    <w:p w:rsidR="00E12D72" w:rsidRPr="00F55006" w:rsidRDefault="00E12D72" w:rsidP="00E12D72">
      <w:pPr>
        <w:widowControl w:val="0"/>
        <w:numPr>
          <w:ilvl w:val="1"/>
          <w:numId w:val="6"/>
        </w:numPr>
        <w:tabs>
          <w:tab w:val="left" w:pos="851"/>
          <w:tab w:val="left" w:pos="1134"/>
        </w:tabs>
        <w:ind w:left="0" w:firstLine="709"/>
        <w:jc w:val="both"/>
        <w:rPr>
          <w:rFonts w:eastAsia="Arial Unicode MS"/>
          <w:lang w:eastAsia="en-US" w:bidi="ru-RU"/>
        </w:rPr>
      </w:pPr>
      <w:r w:rsidRPr="00F55006">
        <w:t>Р</w:t>
      </w:r>
      <w:r w:rsidR="0005524E" w:rsidRPr="00F55006">
        <w:t>азмер субсидий</w:t>
      </w:r>
      <w:r w:rsidRPr="00F55006">
        <w:t xml:space="preserve"> и получатели субсиди</w:t>
      </w:r>
      <w:r w:rsidR="0005524E" w:rsidRPr="00F55006">
        <w:t>й:</w:t>
      </w:r>
      <w:r w:rsidRPr="00F55006">
        <w:t xml:space="preserve"> </w:t>
      </w:r>
      <w:r w:rsidR="0005524E" w:rsidRPr="00F55006">
        <w:rPr>
          <w:lang w:bidi="ru-RU"/>
        </w:rPr>
        <w:t xml:space="preserve">муниципальное унитарное предприятие Сергиево-Посадского городского округа «Районные коммунальные системы», муниципальное унитарное предприятие Сергиево-Посадского городского </w:t>
      </w:r>
      <w:r w:rsidR="0005524E" w:rsidRPr="00F55006">
        <w:rPr>
          <w:lang w:bidi="ru-RU"/>
        </w:rPr>
        <w:lastRenderedPageBreak/>
        <w:t xml:space="preserve">округа «Сергиево-Посадская Теплосеть», муниципальное унитарное предприятие Сергиево-Посадского городского округа «Краснозаводская коммунальная компания» (далее – получатели субсидии) </w:t>
      </w:r>
      <w:r w:rsidR="00F11AD6" w:rsidRPr="00F55006">
        <w:t>определены Решением Совета депутатов Сергиево-Посадского городского округа от 23.12.2022 № 60/01-МЗ «О бюджете Сергиево-Посадского городского округа на 2023 год и на плановый период 2024 и 2025 годов».</w:t>
      </w:r>
    </w:p>
    <w:p w:rsidR="00E12D72" w:rsidRPr="00F55006" w:rsidRDefault="00E12D72" w:rsidP="00E12D72">
      <w:pPr>
        <w:widowControl w:val="0"/>
        <w:numPr>
          <w:ilvl w:val="1"/>
          <w:numId w:val="6"/>
        </w:numPr>
        <w:tabs>
          <w:tab w:val="left" w:pos="851"/>
          <w:tab w:val="left" w:pos="1134"/>
        </w:tabs>
        <w:ind w:left="0" w:firstLine="709"/>
        <w:jc w:val="both"/>
        <w:rPr>
          <w:rFonts w:eastAsia="Arial Unicode MS"/>
          <w:lang w:eastAsia="en-US" w:bidi="ru-RU"/>
        </w:rPr>
      </w:pPr>
      <w:r w:rsidRPr="00F55006">
        <w:t>Критериями отбора получателей</w:t>
      </w:r>
      <w:r w:rsidR="0005524E" w:rsidRPr="00F55006">
        <w:t xml:space="preserve"> субсидий</w:t>
      </w:r>
      <w:r w:rsidRPr="00F55006">
        <w:t xml:space="preserve"> являются:</w:t>
      </w:r>
    </w:p>
    <w:p w:rsidR="00E12D72" w:rsidRPr="00F55006" w:rsidRDefault="00E12D72" w:rsidP="00E12D72">
      <w:pPr>
        <w:widowControl w:val="0"/>
        <w:tabs>
          <w:tab w:val="left" w:pos="851"/>
          <w:tab w:val="left" w:pos="1134"/>
        </w:tabs>
        <w:ind w:firstLine="709"/>
        <w:jc w:val="both"/>
        <w:rPr>
          <w:rFonts w:eastAsia="Arial Unicode MS"/>
          <w:lang w:eastAsia="en-US" w:bidi="ru-RU"/>
        </w:rPr>
      </w:pPr>
      <w:r w:rsidRPr="00F55006">
        <w:t xml:space="preserve">- прекращение права хозяйственного ведения </w:t>
      </w:r>
      <w:r w:rsidR="005D4F57" w:rsidRPr="00F55006">
        <w:t>получателя субсидий</w:t>
      </w:r>
      <w:r w:rsidRPr="00F55006">
        <w:t xml:space="preserve"> на имущество, в последующем переданное администрацией Сергиево-Посадского городского округа концессионеру на условиях концессионного соглашения;</w:t>
      </w:r>
    </w:p>
    <w:p w:rsidR="00E12D72" w:rsidRPr="00F55006" w:rsidRDefault="00E12D72" w:rsidP="00E12D72">
      <w:pPr>
        <w:widowControl w:val="0"/>
        <w:tabs>
          <w:tab w:val="left" w:pos="851"/>
          <w:tab w:val="left" w:pos="1134"/>
        </w:tabs>
        <w:ind w:firstLine="709"/>
        <w:jc w:val="both"/>
      </w:pPr>
      <w:r w:rsidRPr="00F55006">
        <w:t xml:space="preserve">- наличие непогашенной суммы основного долга </w:t>
      </w:r>
      <w:r w:rsidR="00ED14F9" w:rsidRPr="00F55006">
        <w:t>получателя субсидии</w:t>
      </w:r>
      <w:r w:rsidRPr="00F55006">
        <w:t xml:space="preserve"> з</w:t>
      </w:r>
      <w:r w:rsidR="00323891" w:rsidRPr="00F55006">
        <w:t>а энергоресурсы</w:t>
      </w:r>
      <w:r w:rsidR="001401D4" w:rsidRPr="00F55006">
        <w:t xml:space="preserve"> (газ, электроэнергию) </w:t>
      </w:r>
      <w:r w:rsidR="00323891" w:rsidRPr="00F55006">
        <w:t>по решению с</w:t>
      </w:r>
      <w:r w:rsidR="0083581D" w:rsidRPr="00F55006">
        <w:t>уда.</w:t>
      </w:r>
    </w:p>
    <w:p w:rsidR="00C970CB" w:rsidRPr="00F55006" w:rsidRDefault="00C970CB" w:rsidP="00E12D72">
      <w:pPr>
        <w:widowControl w:val="0"/>
        <w:tabs>
          <w:tab w:val="left" w:pos="851"/>
          <w:tab w:val="left" w:pos="1134"/>
        </w:tabs>
        <w:ind w:firstLine="709"/>
        <w:jc w:val="both"/>
      </w:pPr>
      <w:r w:rsidRPr="00F55006">
        <w:t>Непогашенная сумма основного долга получателя субсидий за потребленные энергоресурсы (газ, электроэнергию) определяется</w:t>
      </w:r>
      <w:r w:rsidR="00586B59" w:rsidRPr="00F55006">
        <w:t>,</w:t>
      </w:r>
      <w:r w:rsidRPr="00F55006">
        <w:t xml:space="preserve"> как разница между суммой основного долга</w:t>
      </w:r>
      <w:r w:rsidR="00586B59" w:rsidRPr="00F55006">
        <w:t xml:space="preserve"> (без пеней, штрафов, неустоек) </w:t>
      </w:r>
      <w:r w:rsidRPr="00F55006">
        <w:t>получателя субсидий за потребленные энергоресурсы (газ, электроэнергию) по решению суда</w:t>
      </w:r>
      <w:r w:rsidR="00586B59" w:rsidRPr="00F55006">
        <w:t xml:space="preserve"> и оплатой основного долга получателем субсидий за потребленные энергоресурсы (газ, электроэнергию) по решению суда на дату подачи заявки.</w:t>
      </w:r>
    </w:p>
    <w:p w:rsidR="00F3470B" w:rsidRPr="00F55006" w:rsidRDefault="0005524E" w:rsidP="00F3470B">
      <w:pPr>
        <w:widowControl w:val="0"/>
        <w:numPr>
          <w:ilvl w:val="1"/>
          <w:numId w:val="6"/>
        </w:numPr>
        <w:tabs>
          <w:tab w:val="left" w:pos="851"/>
          <w:tab w:val="left" w:pos="1134"/>
        </w:tabs>
        <w:ind w:left="0" w:firstLine="709"/>
        <w:jc w:val="both"/>
        <w:rPr>
          <w:rFonts w:eastAsia="Arial Unicode MS"/>
          <w:lang w:eastAsia="en-US" w:bidi="ru-RU"/>
        </w:rPr>
      </w:pPr>
      <w:r w:rsidRPr="00F55006">
        <w:t>Сведения о Субсидиях</w:t>
      </w:r>
      <w:r w:rsidR="00B9084D" w:rsidRPr="00F55006">
        <w:t xml:space="preserve"> размещаются </w:t>
      </w:r>
      <w:r w:rsidR="00367FC7" w:rsidRPr="00F55006">
        <w:t xml:space="preserve">в информационно-телекоммуникационной сети «Интернет» </w:t>
      </w:r>
      <w:r w:rsidR="00B9084D" w:rsidRPr="00F55006">
        <w:t xml:space="preserve">на едином портале бюджетной системы Российской Федерации </w:t>
      </w:r>
      <w:r w:rsidR="000B7AB7" w:rsidRPr="00F55006">
        <w:t xml:space="preserve">по адресу: </w:t>
      </w:r>
      <w:r w:rsidR="000B7AB7" w:rsidRPr="00F55006">
        <w:rPr>
          <w:lang w:val="en-US"/>
        </w:rPr>
        <w:t>budget</w:t>
      </w:r>
      <w:r w:rsidR="000B7AB7" w:rsidRPr="00F55006">
        <w:t>.</w:t>
      </w:r>
      <w:r w:rsidR="000B7AB7" w:rsidRPr="00F55006">
        <w:rPr>
          <w:lang w:val="en-US"/>
        </w:rPr>
        <w:t>gov</w:t>
      </w:r>
      <w:r w:rsidR="000B7AB7" w:rsidRPr="00F55006">
        <w:t>.</w:t>
      </w:r>
      <w:r w:rsidR="000B7AB7" w:rsidRPr="00F55006">
        <w:rPr>
          <w:lang w:val="en-US"/>
        </w:rPr>
        <w:t>ru</w:t>
      </w:r>
      <w:r w:rsidR="000B7AB7" w:rsidRPr="00F55006">
        <w:t xml:space="preserve"> </w:t>
      </w:r>
      <w:r w:rsidR="00B9084D" w:rsidRPr="00F55006">
        <w:t>(далее – единый портал)</w:t>
      </w:r>
      <w:r w:rsidR="007658E8" w:rsidRPr="00F55006">
        <w:t xml:space="preserve"> </w:t>
      </w:r>
      <w:r w:rsidR="00F3470B" w:rsidRPr="00F55006">
        <w:t xml:space="preserve">не позднее 15-го рабочего дня, следующего за днем принятия решения о бюджете (решения о внесении изменений в решение о бюджете). </w:t>
      </w:r>
    </w:p>
    <w:p w:rsidR="006A2922" w:rsidRPr="00F55006" w:rsidRDefault="006A2922" w:rsidP="00F3470B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left="1418"/>
        <w:jc w:val="both"/>
      </w:pPr>
    </w:p>
    <w:p w:rsidR="00541F35" w:rsidRPr="00F55006" w:rsidRDefault="00541F35" w:rsidP="001C39BC">
      <w:pPr>
        <w:pStyle w:val="a7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55006">
        <w:rPr>
          <w:rFonts w:ascii="Times New Roman" w:hAnsi="Times New Roman"/>
          <w:sz w:val="24"/>
          <w:szCs w:val="24"/>
        </w:rPr>
        <w:t>Условия и порядок предоставления субсидии</w:t>
      </w:r>
      <w:r w:rsidR="007B4E7C" w:rsidRPr="00F55006">
        <w:rPr>
          <w:rFonts w:ascii="Times New Roman" w:hAnsi="Times New Roman"/>
          <w:sz w:val="24"/>
          <w:szCs w:val="24"/>
        </w:rPr>
        <w:t xml:space="preserve">. </w:t>
      </w:r>
    </w:p>
    <w:p w:rsidR="001C39BC" w:rsidRPr="00F55006" w:rsidRDefault="001C39BC" w:rsidP="001C39BC">
      <w:pPr>
        <w:pStyle w:val="a7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12D72" w:rsidRPr="00F55006" w:rsidRDefault="00E12D72" w:rsidP="00E12D72">
      <w:pPr>
        <w:widowControl w:val="0"/>
        <w:numPr>
          <w:ilvl w:val="1"/>
          <w:numId w:val="6"/>
        </w:numPr>
        <w:tabs>
          <w:tab w:val="left" w:pos="0"/>
          <w:tab w:val="left" w:pos="851"/>
          <w:tab w:val="left" w:pos="1276"/>
        </w:tabs>
        <w:ind w:left="0" w:firstLine="710"/>
        <w:jc w:val="both"/>
        <w:rPr>
          <w:rFonts w:eastAsia="Arial Unicode MS"/>
          <w:color w:val="000000"/>
          <w:lang w:eastAsia="en-US" w:bidi="ru-RU"/>
        </w:rPr>
      </w:pPr>
      <w:r w:rsidRPr="00F55006">
        <w:rPr>
          <w:rFonts w:eastAsia="Arial Unicode MS"/>
          <w:color w:val="000000"/>
          <w:lang w:eastAsia="en-US" w:bidi="ru-RU"/>
        </w:rPr>
        <w:t xml:space="preserve">Получатели </w:t>
      </w:r>
      <w:r w:rsidR="006C1AE3" w:rsidRPr="00F55006">
        <w:rPr>
          <w:rFonts w:eastAsia="Arial Unicode MS"/>
          <w:color w:val="000000"/>
          <w:lang w:eastAsia="en-US" w:bidi="ru-RU"/>
        </w:rPr>
        <w:t>субсидии на первое число месяца</w:t>
      </w:r>
      <w:r w:rsidR="00FC6D59" w:rsidRPr="00F55006">
        <w:rPr>
          <w:rFonts w:eastAsia="Arial Unicode MS"/>
          <w:color w:val="000000"/>
          <w:lang w:eastAsia="en-US" w:bidi="ru-RU"/>
        </w:rPr>
        <w:t xml:space="preserve"> подачи заявки</w:t>
      </w:r>
      <w:r w:rsidR="00DC0B8F" w:rsidRPr="00F55006">
        <w:rPr>
          <w:rFonts w:eastAsia="Arial Unicode MS"/>
          <w:color w:val="000000"/>
          <w:lang w:eastAsia="en-US" w:bidi="ru-RU"/>
        </w:rPr>
        <w:t xml:space="preserve"> </w:t>
      </w:r>
      <w:r w:rsidR="00FC6D59" w:rsidRPr="00F55006">
        <w:rPr>
          <w:rFonts w:eastAsia="Arial Unicode MS"/>
          <w:color w:val="000000"/>
          <w:lang w:eastAsia="en-US" w:bidi="ru-RU"/>
        </w:rPr>
        <w:t>на получение</w:t>
      </w:r>
      <w:r w:rsidR="00DC0B8F" w:rsidRPr="00F55006">
        <w:rPr>
          <w:rFonts w:eastAsia="Arial Unicode MS"/>
          <w:color w:val="000000"/>
          <w:lang w:eastAsia="en-US" w:bidi="ru-RU"/>
        </w:rPr>
        <w:t xml:space="preserve"> субсидии, должны </w:t>
      </w:r>
      <w:r w:rsidRPr="00F55006">
        <w:rPr>
          <w:rFonts w:eastAsia="Arial Unicode MS"/>
          <w:color w:val="000000"/>
          <w:lang w:eastAsia="en-US" w:bidi="ru-RU"/>
        </w:rPr>
        <w:t>соответствовать следующим требованиям:</w:t>
      </w:r>
    </w:p>
    <w:p w:rsidR="00E53439" w:rsidRPr="00F55006" w:rsidRDefault="00E53439" w:rsidP="001C39BC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006">
        <w:rPr>
          <w:rFonts w:ascii="Times New Roman" w:hAnsi="Times New Roman"/>
          <w:sz w:val="24"/>
          <w:szCs w:val="24"/>
        </w:rPr>
        <w:t xml:space="preserve">- </w:t>
      </w:r>
      <w:r w:rsidR="00F3470B" w:rsidRPr="00F55006">
        <w:rPr>
          <w:rFonts w:ascii="Times New Roman" w:hAnsi="Times New Roman"/>
          <w:sz w:val="24"/>
          <w:szCs w:val="24"/>
        </w:rPr>
        <w:t>получатели субсидии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F55006">
        <w:rPr>
          <w:rFonts w:ascii="Times New Roman" w:hAnsi="Times New Roman"/>
          <w:sz w:val="24"/>
          <w:szCs w:val="24"/>
        </w:rPr>
        <w:t>;</w:t>
      </w:r>
    </w:p>
    <w:p w:rsidR="00E53439" w:rsidRPr="00F55006" w:rsidRDefault="00920C40" w:rsidP="001C39BC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006">
        <w:rPr>
          <w:rFonts w:ascii="Times New Roman" w:hAnsi="Times New Roman"/>
          <w:sz w:val="24"/>
          <w:szCs w:val="24"/>
        </w:rPr>
        <w:t xml:space="preserve">- </w:t>
      </w:r>
      <w:r w:rsidR="00E12D72" w:rsidRPr="00F55006">
        <w:rPr>
          <w:rFonts w:ascii="Times New Roman" w:hAnsi="Times New Roman"/>
          <w:sz w:val="24"/>
          <w:szCs w:val="24"/>
        </w:rPr>
        <w:t>получатели субсидии</w:t>
      </w:r>
      <w:r w:rsidR="00E53439" w:rsidRPr="00F55006">
        <w:rPr>
          <w:rFonts w:ascii="Times New Roman" w:hAnsi="Times New Roman"/>
          <w:sz w:val="24"/>
          <w:szCs w:val="24"/>
        </w:rPr>
        <w:t xml:space="preserve"> не должны находиться в процессе </w:t>
      </w:r>
      <w:r w:rsidR="00A357F1" w:rsidRPr="00F55006">
        <w:rPr>
          <w:rFonts w:ascii="Times New Roman" w:hAnsi="Times New Roman"/>
          <w:sz w:val="24"/>
          <w:szCs w:val="24"/>
        </w:rPr>
        <w:t xml:space="preserve">ликвидации, </w:t>
      </w:r>
      <w:r w:rsidR="006A2922" w:rsidRPr="00F55006">
        <w:rPr>
          <w:rFonts w:ascii="Times New Roman" w:hAnsi="Times New Roman"/>
          <w:sz w:val="24"/>
          <w:szCs w:val="24"/>
        </w:rPr>
        <w:t xml:space="preserve">в отношении </w:t>
      </w:r>
      <w:r w:rsidR="008C00DB" w:rsidRPr="00F55006">
        <w:rPr>
          <w:rFonts w:ascii="Times New Roman" w:hAnsi="Times New Roman"/>
          <w:sz w:val="24"/>
          <w:szCs w:val="24"/>
        </w:rPr>
        <w:t>н</w:t>
      </w:r>
      <w:r w:rsidR="006A2922" w:rsidRPr="00F55006">
        <w:rPr>
          <w:rFonts w:ascii="Times New Roman" w:hAnsi="Times New Roman"/>
          <w:sz w:val="24"/>
          <w:szCs w:val="24"/>
        </w:rPr>
        <w:t xml:space="preserve">их не введена процедура банкротства, </w:t>
      </w:r>
      <w:r w:rsidR="00E12D72" w:rsidRPr="00F55006">
        <w:rPr>
          <w:rFonts w:ascii="Times New Roman" w:hAnsi="Times New Roman"/>
          <w:sz w:val="24"/>
          <w:szCs w:val="24"/>
        </w:rPr>
        <w:t xml:space="preserve">их </w:t>
      </w:r>
      <w:r w:rsidR="006A2922" w:rsidRPr="00F55006">
        <w:rPr>
          <w:rFonts w:ascii="Times New Roman" w:hAnsi="Times New Roman"/>
          <w:sz w:val="24"/>
          <w:szCs w:val="24"/>
        </w:rPr>
        <w:t>деятельность не приостановлена в порядке, предусмотренном законод</w:t>
      </w:r>
      <w:r w:rsidR="008C00DB" w:rsidRPr="00F55006">
        <w:rPr>
          <w:rFonts w:ascii="Times New Roman" w:hAnsi="Times New Roman"/>
          <w:sz w:val="24"/>
          <w:szCs w:val="24"/>
        </w:rPr>
        <w:t>ательством Российской Федерации</w:t>
      </w:r>
      <w:r w:rsidR="00E53439" w:rsidRPr="00F55006">
        <w:rPr>
          <w:rFonts w:ascii="Times New Roman" w:hAnsi="Times New Roman"/>
          <w:sz w:val="24"/>
          <w:szCs w:val="24"/>
        </w:rPr>
        <w:t>;</w:t>
      </w:r>
    </w:p>
    <w:p w:rsidR="00DC0B8F" w:rsidRPr="00F55006" w:rsidRDefault="00E53439" w:rsidP="00DC0B8F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006">
        <w:rPr>
          <w:rFonts w:ascii="Times New Roman" w:hAnsi="Times New Roman"/>
          <w:sz w:val="24"/>
          <w:szCs w:val="24"/>
        </w:rPr>
        <w:t xml:space="preserve">- </w:t>
      </w:r>
      <w:r w:rsidR="00E12D72" w:rsidRPr="00F55006">
        <w:rPr>
          <w:rFonts w:ascii="Times New Roman" w:hAnsi="Times New Roman"/>
          <w:sz w:val="24"/>
          <w:szCs w:val="24"/>
        </w:rPr>
        <w:t>прекращен</w:t>
      </w:r>
      <w:r w:rsidR="008E26D6">
        <w:rPr>
          <w:rFonts w:ascii="Times New Roman" w:hAnsi="Times New Roman"/>
          <w:sz w:val="24"/>
          <w:szCs w:val="24"/>
        </w:rPr>
        <w:t>о право</w:t>
      </w:r>
      <w:r w:rsidR="00E12D72" w:rsidRPr="00F55006">
        <w:rPr>
          <w:rFonts w:ascii="Times New Roman" w:hAnsi="Times New Roman"/>
          <w:sz w:val="24"/>
          <w:szCs w:val="24"/>
        </w:rPr>
        <w:t xml:space="preserve"> хозяйственного ведения </w:t>
      </w:r>
      <w:r w:rsidR="005D4F57" w:rsidRPr="00F55006">
        <w:rPr>
          <w:rFonts w:ascii="Times New Roman" w:hAnsi="Times New Roman"/>
          <w:sz w:val="24"/>
          <w:szCs w:val="24"/>
        </w:rPr>
        <w:t>получателя субсидий</w:t>
      </w:r>
      <w:r w:rsidR="00E12D72" w:rsidRPr="00F55006">
        <w:rPr>
          <w:rFonts w:ascii="Times New Roman" w:hAnsi="Times New Roman"/>
          <w:sz w:val="24"/>
          <w:szCs w:val="24"/>
        </w:rPr>
        <w:t xml:space="preserve"> на имущество, в послед</w:t>
      </w:r>
      <w:r w:rsidR="008E26D6">
        <w:rPr>
          <w:rFonts w:ascii="Times New Roman" w:hAnsi="Times New Roman"/>
          <w:sz w:val="24"/>
          <w:szCs w:val="24"/>
        </w:rPr>
        <w:t>ствии</w:t>
      </w:r>
      <w:r w:rsidR="00E12D72" w:rsidRPr="00F55006">
        <w:rPr>
          <w:rFonts w:ascii="Times New Roman" w:hAnsi="Times New Roman"/>
          <w:sz w:val="24"/>
          <w:szCs w:val="24"/>
        </w:rPr>
        <w:t xml:space="preserve"> переданное администрацией Сергиево-Посадского городского округа концессионеру на условиях концессионного соглашения;</w:t>
      </w:r>
    </w:p>
    <w:p w:rsidR="00DC0B8F" w:rsidRPr="00F55006" w:rsidRDefault="00DC0B8F" w:rsidP="00DC0B8F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006">
        <w:rPr>
          <w:rFonts w:ascii="Times New Roman" w:hAnsi="Times New Roman"/>
          <w:sz w:val="24"/>
          <w:szCs w:val="24"/>
        </w:rPr>
        <w:t>- наличие у получателей субсидии непогашенной суммы основного долга за энергоресурсы</w:t>
      </w:r>
      <w:r w:rsidR="001401D4" w:rsidRPr="00F55006">
        <w:rPr>
          <w:rFonts w:ascii="Times New Roman" w:hAnsi="Times New Roman"/>
          <w:sz w:val="24"/>
          <w:szCs w:val="24"/>
        </w:rPr>
        <w:t xml:space="preserve"> (газ, электроэнергию)</w:t>
      </w:r>
      <w:r w:rsidRPr="00F55006">
        <w:rPr>
          <w:rFonts w:ascii="Times New Roman" w:hAnsi="Times New Roman"/>
          <w:sz w:val="24"/>
          <w:szCs w:val="24"/>
        </w:rPr>
        <w:t xml:space="preserve"> по решению суда;</w:t>
      </w:r>
    </w:p>
    <w:p w:rsidR="000E636A" w:rsidRPr="00F55006" w:rsidRDefault="00E53439" w:rsidP="00E12D72">
      <w:pPr>
        <w:pStyle w:val="a7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006">
        <w:rPr>
          <w:rFonts w:ascii="Times New Roman" w:hAnsi="Times New Roman"/>
          <w:sz w:val="24"/>
          <w:szCs w:val="24"/>
        </w:rPr>
        <w:t xml:space="preserve">- </w:t>
      </w:r>
      <w:r w:rsidR="00E12D72" w:rsidRPr="00F55006">
        <w:rPr>
          <w:rFonts w:ascii="Times New Roman" w:hAnsi="Times New Roman"/>
          <w:sz w:val="24"/>
          <w:szCs w:val="24"/>
        </w:rPr>
        <w:t>получатели субсидии</w:t>
      </w:r>
      <w:r w:rsidRPr="00F55006">
        <w:rPr>
          <w:rFonts w:ascii="Times New Roman" w:hAnsi="Times New Roman"/>
          <w:sz w:val="24"/>
          <w:szCs w:val="24"/>
        </w:rPr>
        <w:t xml:space="preserve"> не должны </w:t>
      </w:r>
      <w:r w:rsidR="00EF68E6" w:rsidRPr="00F55006">
        <w:rPr>
          <w:rFonts w:ascii="Times New Roman" w:hAnsi="Times New Roman"/>
          <w:sz w:val="24"/>
          <w:szCs w:val="24"/>
        </w:rPr>
        <w:t xml:space="preserve">являться получателями </w:t>
      </w:r>
      <w:r w:rsidRPr="00F55006">
        <w:rPr>
          <w:rFonts w:ascii="Times New Roman" w:hAnsi="Times New Roman"/>
          <w:sz w:val="24"/>
          <w:szCs w:val="24"/>
        </w:rPr>
        <w:t>средств из бюджета Московской области</w:t>
      </w:r>
      <w:r w:rsidR="0005524E" w:rsidRPr="00F55006">
        <w:rPr>
          <w:rFonts w:ascii="Times New Roman" w:hAnsi="Times New Roman"/>
          <w:sz w:val="24"/>
          <w:szCs w:val="24"/>
        </w:rPr>
        <w:t xml:space="preserve"> и (или) местного бюджета</w:t>
      </w:r>
      <w:r w:rsidRPr="00F55006">
        <w:rPr>
          <w:rFonts w:ascii="Times New Roman" w:hAnsi="Times New Roman"/>
          <w:sz w:val="24"/>
          <w:szCs w:val="24"/>
        </w:rPr>
        <w:t xml:space="preserve"> в соответствии с иными нормативными </w:t>
      </w:r>
      <w:r w:rsidRPr="00F55006">
        <w:rPr>
          <w:rFonts w:ascii="Times New Roman" w:hAnsi="Times New Roman"/>
          <w:sz w:val="24"/>
          <w:szCs w:val="24"/>
        </w:rPr>
        <w:lastRenderedPageBreak/>
        <w:t xml:space="preserve">правовыми актами, муниципальными правовыми актами, на цели, указанные в пункте </w:t>
      </w:r>
      <w:r w:rsidR="00394433" w:rsidRPr="00F55006">
        <w:rPr>
          <w:rFonts w:ascii="Times New Roman" w:hAnsi="Times New Roman"/>
          <w:sz w:val="24"/>
          <w:szCs w:val="24"/>
        </w:rPr>
        <w:t>1.</w:t>
      </w:r>
      <w:r w:rsidR="00E1579F" w:rsidRPr="00F55006">
        <w:rPr>
          <w:rFonts w:ascii="Times New Roman" w:hAnsi="Times New Roman"/>
          <w:sz w:val="24"/>
          <w:szCs w:val="24"/>
        </w:rPr>
        <w:t>4</w:t>
      </w:r>
      <w:r w:rsidR="000E636A" w:rsidRPr="00F55006">
        <w:rPr>
          <w:rFonts w:ascii="Times New Roman" w:hAnsi="Times New Roman"/>
          <w:sz w:val="24"/>
          <w:szCs w:val="24"/>
        </w:rPr>
        <w:t xml:space="preserve"> настоящего Порядка.</w:t>
      </w:r>
    </w:p>
    <w:p w:rsidR="00BF3CE5" w:rsidRPr="00F55006" w:rsidRDefault="00BF3CE5" w:rsidP="001C39BC">
      <w:pPr>
        <w:pStyle w:val="a7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</w:rPr>
      </w:pPr>
    </w:p>
    <w:p w:rsidR="00BF3CE5" w:rsidRPr="00F55006" w:rsidRDefault="00BF3CE5" w:rsidP="001C39BC">
      <w:pPr>
        <w:pStyle w:val="a7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</w:rPr>
      </w:pPr>
    </w:p>
    <w:p w:rsidR="00E12D72" w:rsidRPr="00F55006" w:rsidRDefault="00E12D72" w:rsidP="00E12D72">
      <w:pPr>
        <w:pStyle w:val="a7"/>
        <w:numPr>
          <w:ilvl w:val="1"/>
          <w:numId w:val="6"/>
        </w:numPr>
        <w:tabs>
          <w:tab w:val="left" w:pos="1134"/>
        </w:tabs>
        <w:spacing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55006">
        <w:rPr>
          <w:rFonts w:ascii="Times New Roman" w:hAnsi="Times New Roman"/>
          <w:sz w:val="24"/>
          <w:szCs w:val="24"/>
        </w:rPr>
        <w:t xml:space="preserve"> Получатели субсидии</w:t>
      </w:r>
      <w:r w:rsidR="00D057A6" w:rsidRPr="00F55006">
        <w:rPr>
          <w:rFonts w:ascii="Times New Roman" w:hAnsi="Times New Roman"/>
          <w:sz w:val="24"/>
          <w:szCs w:val="24"/>
        </w:rPr>
        <w:t>, соответствующие критерия</w:t>
      </w:r>
      <w:r w:rsidRPr="00F55006">
        <w:rPr>
          <w:rFonts w:ascii="Times New Roman" w:hAnsi="Times New Roman"/>
          <w:sz w:val="24"/>
          <w:szCs w:val="24"/>
        </w:rPr>
        <w:t>м отбора, указанным в пункте 1.8</w:t>
      </w:r>
      <w:r w:rsidR="00D057A6" w:rsidRPr="00F55006">
        <w:rPr>
          <w:rFonts w:ascii="Times New Roman" w:hAnsi="Times New Roman"/>
          <w:sz w:val="24"/>
          <w:szCs w:val="24"/>
        </w:rPr>
        <w:t xml:space="preserve"> настоящего Порядка, </w:t>
      </w:r>
      <w:r w:rsidRPr="00F55006">
        <w:rPr>
          <w:rFonts w:ascii="Times New Roman" w:hAnsi="Times New Roman"/>
          <w:sz w:val="24"/>
          <w:szCs w:val="24"/>
        </w:rPr>
        <w:t>для рассмотрения вопроса о предоставлении субсидии представляет в администрацию городского округа заявку на предоставление субсидии по форме</w:t>
      </w:r>
      <w:r w:rsidR="00D26376" w:rsidRPr="00F55006">
        <w:rPr>
          <w:rFonts w:ascii="Times New Roman" w:hAnsi="Times New Roman"/>
          <w:sz w:val="24"/>
          <w:szCs w:val="24"/>
        </w:rPr>
        <w:t>,</w:t>
      </w:r>
      <w:r w:rsidRPr="00F55006">
        <w:rPr>
          <w:rFonts w:ascii="Times New Roman" w:hAnsi="Times New Roman"/>
          <w:sz w:val="24"/>
          <w:szCs w:val="24"/>
        </w:rPr>
        <w:t xml:space="preserve"> согласно приложению №1 к настоящему Порядку.</w:t>
      </w:r>
    </w:p>
    <w:p w:rsidR="00DC0B8F" w:rsidRPr="00F55006" w:rsidRDefault="00136E68" w:rsidP="00DC0B8F">
      <w:pPr>
        <w:pStyle w:val="a7"/>
        <w:numPr>
          <w:ilvl w:val="1"/>
          <w:numId w:val="6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006">
        <w:rPr>
          <w:rFonts w:ascii="Times New Roman" w:hAnsi="Times New Roman"/>
          <w:sz w:val="24"/>
          <w:szCs w:val="24"/>
        </w:rPr>
        <w:t>К заявке на предоставление субсидии прилагаются следующие документы:</w:t>
      </w:r>
    </w:p>
    <w:p w:rsidR="00DC0B8F" w:rsidRPr="00F55006" w:rsidRDefault="00EE6D7F" w:rsidP="001C39BC">
      <w:pPr>
        <w:pStyle w:val="a7"/>
        <w:numPr>
          <w:ilvl w:val="0"/>
          <w:numId w:val="1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006">
        <w:rPr>
          <w:rFonts w:ascii="Times New Roman" w:hAnsi="Times New Roman"/>
          <w:sz w:val="24"/>
          <w:szCs w:val="24"/>
        </w:rPr>
        <w:t>з</w:t>
      </w:r>
      <w:r w:rsidR="00DC0B8F" w:rsidRPr="00F55006">
        <w:rPr>
          <w:rFonts w:ascii="Times New Roman" w:hAnsi="Times New Roman"/>
          <w:sz w:val="24"/>
          <w:szCs w:val="24"/>
        </w:rPr>
        <w:t>аверенные</w:t>
      </w:r>
      <w:r w:rsidR="001401D4" w:rsidRPr="00F55006">
        <w:rPr>
          <w:rFonts w:ascii="Times New Roman" w:hAnsi="Times New Roman"/>
          <w:sz w:val="24"/>
          <w:szCs w:val="24"/>
        </w:rPr>
        <w:t xml:space="preserve"> руководителем</w:t>
      </w:r>
      <w:r w:rsidR="00DC0B8F" w:rsidRPr="00F55006">
        <w:rPr>
          <w:rFonts w:ascii="Times New Roman" w:hAnsi="Times New Roman"/>
          <w:sz w:val="24"/>
          <w:szCs w:val="24"/>
        </w:rPr>
        <w:t xml:space="preserve"> </w:t>
      </w:r>
      <w:r w:rsidR="008E26D6">
        <w:rPr>
          <w:rFonts w:ascii="Times New Roman" w:hAnsi="Times New Roman"/>
          <w:sz w:val="24"/>
          <w:szCs w:val="24"/>
        </w:rPr>
        <w:t xml:space="preserve">получателя субсидии </w:t>
      </w:r>
      <w:r w:rsidR="00DC0B8F" w:rsidRPr="00F55006">
        <w:rPr>
          <w:rFonts w:ascii="Times New Roman" w:hAnsi="Times New Roman"/>
          <w:sz w:val="24"/>
          <w:szCs w:val="24"/>
        </w:rPr>
        <w:t>копии учредительных документов;</w:t>
      </w:r>
    </w:p>
    <w:p w:rsidR="000619E6" w:rsidRPr="00F55006" w:rsidRDefault="000619E6" w:rsidP="000619E6">
      <w:pPr>
        <w:pStyle w:val="a7"/>
        <w:numPr>
          <w:ilvl w:val="0"/>
          <w:numId w:val="1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006">
        <w:rPr>
          <w:rFonts w:ascii="Times New Roman" w:hAnsi="Times New Roman"/>
          <w:sz w:val="24"/>
          <w:szCs w:val="24"/>
        </w:rPr>
        <w:t xml:space="preserve">документы, подтверждающие прекращение права хозяйственного ведения </w:t>
      </w:r>
      <w:r w:rsidR="00242BC9" w:rsidRPr="00F55006">
        <w:rPr>
          <w:rFonts w:ascii="Times New Roman" w:hAnsi="Times New Roman"/>
          <w:sz w:val="24"/>
          <w:szCs w:val="24"/>
        </w:rPr>
        <w:t xml:space="preserve">и передачу имущества в администрацию </w:t>
      </w:r>
      <w:r w:rsidRPr="00F55006">
        <w:rPr>
          <w:rFonts w:ascii="Times New Roman" w:hAnsi="Times New Roman"/>
          <w:sz w:val="24"/>
          <w:szCs w:val="24"/>
        </w:rPr>
        <w:t>Сергиево-Посадского городского округа</w:t>
      </w:r>
      <w:r w:rsidR="00242BC9" w:rsidRPr="00F55006">
        <w:rPr>
          <w:rFonts w:ascii="Times New Roman" w:hAnsi="Times New Roman"/>
          <w:sz w:val="24"/>
          <w:szCs w:val="24"/>
        </w:rPr>
        <w:t>, которое в последующем было передано</w:t>
      </w:r>
      <w:r w:rsidRPr="00F55006">
        <w:rPr>
          <w:rFonts w:ascii="Times New Roman" w:hAnsi="Times New Roman"/>
          <w:sz w:val="24"/>
          <w:szCs w:val="24"/>
        </w:rPr>
        <w:t xml:space="preserve"> концессионеру на условиях концессионного соглашения.</w:t>
      </w:r>
    </w:p>
    <w:p w:rsidR="007208BE" w:rsidRPr="00F55006" w:rsidRDefault="007208BE" w:rsidP="001C39BC">
      <w:pPr>
        <w:pStyle w:val="a7"/>
        <w:numPr>
          <w:ilvl w:val="0"/>
          <w:numId w:val="1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006">
        <w:rPr>
          <w:rFonts w:ascii="Times New Roman" w:hAnsi="Times New Roman"/>
          <w:sz w:val="24"/>
          <w:szCs w:val="24"/>
        </w:rPr>
        <w:t>расчет заявленной суммы субсидии</w:t>
      </w:r>
      <w:r w:rsidR="00FC6D59" w:rsidRPr="00F55006">
        <w:rPr>
          <w:rFonts w:ascii="Times New Roman" w:hAnsi="Times New Roman"/>
          <w:sz w:val="24"/>
          <w:szCs w:val="24"/>
        </w:rPr>
        <w:t xml:space="preserve"> (приложение 2), подтвержденный следующими документами:</w:t>
      </w:r>
    </w:p>
    <w:p w:rsidR="00560330" w:rsidRPr="00F55006" w:rsidRDefault="00FC6D59" w:rsidP="00FC6D59">
      <w:pPr>
        <w:pStyle w:val="a7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006">
        <w:rPr>
          <w:rFonts w:ascii="Times New Roman" w:hAnsi="Times New Roman"/>
          <w:sz w:val="24"/>
          <w:szCs w:val="24"/>
        </w:rPr>
        <w:t xml:space="preserve">- </w:t>
      </w:r>
      <w:r w:rsidR="00E12D72" w:rsidRPr="00F55006">
        <w:rPr>
          <w:rFonts w:ascii="Times New Roman" w:hAnsi="Times New Roman"/>
          <w:sz w:val="24"/>
          <w:szCs w:val="24"/>
        </w:rPr>
        <w:t>решение суда о взыскании денежных средств с получателя субсидии за потребленные энергоресурсы (газ, электроэнергию);</w:t>
      </w:r>
    </w:p>
    <w:p w:rsidR="00E12D72" w:rsidRPr="00F55006" w:rsidRDefault="00FC6D59" w:rsidP="00FC6D59">
      <w:pPr>
        <w:pStyle w:val="a7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006">
        <w:rPr>
          <w:rFonts w:ascii="Times New Roman" w:hAnsi="Times New Roman"/>
          <w:sz w:val="24"/>
          <w:szCs w:val="24"/>
        </w:rPr>
        <w:t xml:space="preserve">- </w:t>
      </w:r>
      <w:r w:rsidR="00E12D72" w:rsidRPr="00F55006">
        <w:rPr>
          <w:rFonts w:ascii="Times New Roman" w:hAnsi="Times New Roman"/>
          <w:sz w:val="24"/>
          <w:szCs w:val="24"/>
        </w:rPr>
        <w:t xml:space="preserve">акт сверки расчетов </w:t>
      </w:r>
      <w:r w:rsidR="006E16E7" w:rsidRPr="00F55006">
        <w:rPr>
          <w:rFonts w:ascii="Times New Roman" w:hAnsi="Times New Roman"/>
          <w:sz w:val="24"/>
          <w:szCs w:val="24"/>
        </w:rPr>
        <w:t xml:space="preserve">на первое число месяца подачи заявки на получение субсидии </w:t>
      </w:r>
      <w:r w:rsidR="00E12D72" w:rsidRPr="00F55006">
        <w:rPr>
          <w:rFonts w:ascii="Times New Roman" w:hAnsi="Times New Roman"/>
          <w:sz w:val="24"/>
          <w:szCs w:val="24"/>
        </w:rPr>
        <w:t>между получателем субсидии и поставщиком энергоресурсов</w:t>
      </w:r>
      <w:r w:rsidR="001401D4" w:rsidRPr="00F55006">
        <w:rPr>
          <w:rFonts w:ascii="Times New Roman" w:hAnsi="Times New Roman"/>
          <w:sz w:val="24"/>
          <w:szCs w:val="24"/>
        </w:rPr>
        <w:t xml:space="preserve"> (газа, электроэнергии)</w:t>
      </w:r>
      <w:r w:rsidR="00E12D72" w:rsidRPr="00F55006">
        <w:rPr>
          <w:rFonts w:ascii="Times New Roman" w:hAnsi="Times New Roman"/>
          <w:sz w:val="24"/>
          <w:szCs w:val="24"/>
        </w:rPr>
        <w:t>, подтверждающий непогашенную сумму основного долга за потребленные энергоресурсы (газ, электроэнергия</w:t>
      </w:r>
      <w:r w:rsidR="001401D4" w:rsidRPr="00F55006">
        <w:rPr>
          <w:rFonts w:ascii="Times New Roman" w:hAnsi="Times New Roman"/>
          <w:sz w:val="24"/>
          <w:szCs w:val="24"/>
        </w:rPr>
        <w:t>)</w:t>
      </w:r>
      <w:r w:rsidR="006E16E7" w:rsidRPr="00F55006">
        <w:rPr>
          <w:rFonts w:ascii="Times New Roman" w:hAnsi="Times New Roman"/>
          <w:sz w:val="24"/>
          <w:szCs w:val="24"/>
        </w:rPr>
        <w:t>.</w:t>
      </w:r>
    </w:p>
    <w:p w:rsidR="00144B35" w:rsidRPr="00F55006" w:rsidRDefault="00FE3280" w:rsidP="001C39BC">
      <w:pPr>
        <w:pStyle w:val="a7"/>
        <w:numPr>
          <w:ilvl w:val="1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006">
        <w:rPr>
          <w:rFonts w:ascii="Times New Roman" w:hAnsi="Times New Roman"/>
          <w:sz w:val="24"/>
          <w:szCs w:val="24"/>
        </w:rPr>
        <w:t xml:space="preserve">Администрация </w:t>
      </w:r>
      <w:r w:rsidR="000B7AB7" w:rsidRPr="00F55006">
        <w:rPr>
          <w:rFonts w:ascii="Times New Roman" w:hAnsi="Times New Roman"/>
          <w:sz w:val="24"/>
          <w:szCs w:val="24"/>
        </w:rPr>
        <w:t xml:space="preserve">городского округа </w:t>
      </w:r>
      <w:r w:rsidRPr="00F55006">
        <w:rPr>
          <w:rFonts w:ascii="Times New Roman" w:hAnsi="Times New Roman"/>
          <w:sz w:val="24"/>
          <w:szCs w:val="24"/>
        </w:rPr>
        <w:t xml:space="preserve">в лице </w:t>
      </w:r>
      <w:r w:rsidR="001561C4" w:rsidRPr="00F55006">
        <w:rPr>
          <w:rFonts w:ascii="Times New Roman" w:hAnsi="Times New Roman"/>
          <w:sz w:val="24"/>
          <w:szCs w:val="24"/>
        </w:rPr>
        <w:t>у</w:t>
      </w:r>
      <w:r w:rsidR="00C65426" w:rsidRPr="00F55006">
        <w:rPr>
          <w:rFonts w:ascii="Times New Roman" w:hAnsi="Times New Roman"/>
          <w:sz w:val="24"/>
          <w:szCs w:val="24"/>
        </w:rPr>
        <w:t>правлени</w:t>
      </w:r>
      <w:r w:rsidRPr="00F55006">
        <w:rPr>
          <w:rFonts w:ascii="Times New Roman" w:hAnsi="Times New Roman"/>
          <w:sz w:val="24"/>
          <w:szCs w:val="24"/>
        </w:rPr>
        <w:t>я</w:t>
      </w:r>
      <w:r w:rsidR="00C65426" w:rsidRPr="00F55006">
        <w:rPr>
          <w:rFonts w:ascii="Times New Roman" w:hAnsi="Times New Roman"/>
          <w:sz w:val="24"/>
          <w:szCs w:val="24"/>
        </w:rPr>
        <w:t xml:space="preserve"> коммунальной инфраструктуры</w:t>
      </w:r>
      <w:r w:rsidR="006F538E" w:rsidRPr="00F55006">
        <w:rPr>
          <w:rFonts w:ascii="Times New Roman" w:hAnsi="Times New Roman"/>
          <w:sz w:val="24"/>
          <w:szCs w:val="24"/>
        </w:rPr>
        <w:t xml:space="preserve"> администрации городского округа</w:t>
      </w:r>
      <w:r w:rsidR="00920C40" w:rsidRPr="00F55006">
        <w:rPr>
          <w:rFonts w:ascii="Times New Roman" w:hAnsi="Times New Roman"/>
          <w:sz w:val="24"/>
          <w:szCs w:val="24"/>
        </w:rPr>
        <w:t>:</w:t>
      </w:r>
    </w:p>
    <w:p w:rsidR="006C1AE3" w:rsidRPr="00F55006" w:rsidRDefault="00144B35" w:rsidP="001C39BC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006">
        <w:rPr>
          <w:rFonts w:ascii="Times New Roman" w:hAnsi="Times New Roman"/>
          <w:sz w:val="24"/>
          <w:szCs w:val="24"/>
        </w:rPr>
        <w:t xml:space="preserve">- регистрирует </w:t>
      </w:r>
      <w:r w:rsidR="00521F05" w:rsidRPr="00F55006">
        <w:rPr>
          <w:rFonts w:ascii="Times New Roman" w:hAnsi="Times New Roman"/>
          <w:sz w:val="24"/>
          <w:szCs w:val="24"/>
        </w:rPr>
        <w:t>заявку</w:t>
      </w:r>
      <w:r w:rsidRPr="00F55006">
        <w:rPr>
          <w:rFonts w:ascii="Times New Roman" w:hAnsi="Times New Roman"/>
          <w:sz w:val="24"/>
          <w:szCs w:val="24"/>
        </w:rPr>
        <w:t xml:space="preserve"> в день приема</w:t>
      </w:r>
      <w:r w:rsidR="006C1AE3" w:rsidRPr="00F55006">
        <w:rPr>
          <w:rFonts w:ascii="Times New Roman" w:hAnsi="Times New Roman"/>
          <w:sz w:val="24"/>
          <w:szCs w:val="24"/>
        </w:rPr>
        <w:t>;</w:t>
      </w:r>
      <w:r w:rsidR="00BC28E9" w:rsidRPr="00F55006">
        <w:rPr>
          <w:rFonts w:ascii="Times New Roman" w:hAnsi="Times New Roman"/>
          <w:sz w:val="24"/>
          <w:szCs w:val="24"/>
        </w:rPr>
        <w:t xml:space="preserve"> </w:t>
      </w:r>
    </w:p>
    <w:p w:rsidR="00144B35" w:rsidRPr="00F55006" w:rsidRDefault="00144B35" w:rsidP="001C39BC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006">
        <w:rPr>
          <w:rFonts w:ascii="Times New Roman" w:hAnsi="Times New Roman"/>
          <w:sz w:val="24"/>
          <w:szCs w:val="24"/>
        </w:rPr>
        <w:t xml:space="preserve">- в течение </w:t>
      </w:r>
      <w:r w:rsidR="009D08D6" w:rsidRPr="00F55006">
        <w:rPr>
          <w:rFonts w:ascii="Times New Roman" w:hAnsi="Times New Roman"/>
          <w:sz w:val="24"/>
          <w:szCs w:val="24"/>
        </w:rPr>
        <w:t>5</w:t>
      </w:r>
      <w:r w:rsidRPr="00F55006">
        <w:rPr>
          <w:rFonts w:ascii="Times New Roman" w:hAnsi="Times New Roman"/>
          <w:sz w:val="24"/>
          <w:szCs w:val="24"/>
        </w:rPr>
        <w:t xml:space="preserve"> рабочих дней со дня регистрации </w:t>
      </w:r>
      <w:r w:rsidR="00521F05" w:rsidRPr="00F55006">
        <w:rPr>
          <w:rFonts w:ascii="Times New Roman" w:hAnsi="Times New Roman"/>
          <w:sz w:val="24"/>
          <w:szCs w:val="24"/>
        </w:rPr>
        <w:t>заявки</w:t>
      </w:r>
      <w:r w:rsidR="00746758" w:rsidRPr="00F55006">
        <w:rPr>
          <w:rFonts w:ascii="Times New Roman" w:hAnsi="Times New Roman"/>
          <w:sz w:val="24"/>
          <w:szCs w:val="24"/>
        </w:rPr>
        <w:t xml:space="preserve"> </w:t>
      </w:r>
      <w:r w:rsidRPr="00F55006">
        <w:rPr>
          <w:rFonts w:ascii="Times New Roman" w:hAnsi="Times New Roman"/>
          <w:sz w:val="24"/>
          <w:szCs w:val="24"/>
        </w:rPr>
        <w:t xml:space="preserve">проверяет </w:t>
      </w:r>
      <w:r w:rsidR="00521F05" w:rsidRPr="00F55006">
        <w:rPr>
          <w:rFonts w:ascii="Times New Roman" w:hAnsi="Times New Roman"/>
          <w:sz w:val="24"/>
          <w:szCs w:val="24"/>
        </w:rPr>
        <w:t>её</w:t>
      </w:r>
      <w:r w:rsidR="00C93EDE" w:rsidRPr="00F55006">
        <w:rPr>
          <w:rFonts w:ascii="Times New Roman" w:hAnsi="Times New Roman"/>
          <w:sz w:val="24"/>
          <w:szCs w:val="24"/>
        </w:rPr>
        <w:t xml:space="preserve"> на </w:t>
      </w:r>
      <w:r w:rsidR="00521F05" w:rsidRPr="00F55006">
        <w:rPr>
          <w:rFonts w:ascii="Times New Roman" w:hAnsi="Times New Roman"/>
          <w:sz w:val="24"/>
          <w:szCs w:val="24"/>
        </w:rPr>
        <w:t xml:space="preserve">предмет </w:t>
      </w:r>
      <w:r w:rsidR="00C93EDE" w:rsidRPr="00F55006">
        <w:rPr>
          <w:rFonts w:ascii="Times New Roman" w:hAnsi="Times New Roman"/>
          <w:sz w:val="24"/>
          <w:szCs w:val="24"/>
        </w:rPr>
        <w:t>соответстви</w:t>
      </w:r>
      <w:r w:rsidR="00521F05" w:rsidRPr="00F55006">
        <w:rPr>
          <w:rFonts w:ascii="Times New Roman" w:hAnsi="Times New Roman"/>
          <w:sz w:val="24"/>
          <w:szCs w:val="24"/>
        </w:rPr>
        <w:t>я</w:t>
      </w:r>
      <w:r w:rsidR="00C93EDE" w:rsidRPr="00F55006">
        <w:rPr>
          <w:rFonts w:ascii="Times New Roman" w:hAnsi="Times New Roman"/>
          <w:sz w:val="24"/>
          <w:szCs w:val="24"/>
        </w:rPr>
        <w:t xml:space="preserve"> установленн</w:t>
      </w:r>
      <w:r w:rsidR="00521F05" w:rsidRPr="00F55006">
        <w:rPr>
          <w:rFonts w:ascii="Times New Roman" w:hAnsi="Times New Roman"/>
          <w:sz w:val="24"/>
          <w:szCs w:val="24"/>
        </w:rPr>
        <w:t xml:space="preserve">ым </w:t>
      </w:r>
      <w:r w:rsidR="006C1AE3" w:rsidRPr="00F55006">
        <w:rPr>
          <w:rFonts w:ascii="Times New Roman" w:hAnsi="Times New Roman"/>
          <w:sz w:val="24"/>
          <w:szCs w:val="24"/>
        </w:rPr>
        <w:t xml:space="preserve">Порядком </w:t>
      </w:r>
      <w:r w:rsidR="00521F05" w:rsidRPr="00F55006">
        <w:rPr>
          <w:rFonts w:ascii="Times New Roman" w:hAnsi="Times New Roman"/>
          <w:sz w:val="24"/>
          <w:szCs w:val="24"/>
        </w:rPr>
        <w:t xml:space="preserve"> требованиям</w:t>
      </w:r>
      <w:r w:rsidR="00C93EDE" w:rsidRPr="00F55006">
        <w:rPr>
          <w:rFonts w:ascii="Times New Roman" w:hAnsi="Times New Roman"/>
          <w:sz w:val="24"/>
          <w:szCs w:val="24"/>
        </w:rPr>
        <w:t xml:space="preserve">; </w:t>
      </w:r>
    </w:p>
    <w:p w:rsidR="006C1AE3" w:rsidRPr="00F55006" w:rsidRDefault="00144B35" w:rsidP="006C1AE3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006">
        <w:rPr>
          <w:rFonts w:ascii="Times New Roman" w:hAnsi="Times New Roman"/>
          <w:sz w:val="24"/>
          <w:szCs w:val="24"/>
        </w:rPr>
        <w:t xml:space="preserve">- </w:t>
      </w:r>
      <w:r w:rsidR="006C1AE3" w:rsidRPr="00F55006">
        <w:rPr>
          <w:rFonts w:ascii="Times New Roman" w:hAnsi="Times New Roman"/>
          <w:sz w:val="24"/>
          <w:szCs w:val="24"/>
        </w:rPr>
        <w:t xml:space="preserve">в течение 5 рабочих дней со дня регистрации заявки </w:t>
      </w:r>
      <w:r w:rsidRPr="00F55006">
        <w:rPr>
          <w:rFonts w:ascii="Times New Roman" w:hAnsi="Times New Roman"/>
          <w:sz w:val="24"/>
          <w:szCs w:val="24"/>
        </w:rPr>
        <w:t>принимает решение о предоставлении субсидии ли</w:t>
      </w:r>
      <w:r w:rsidR="006C1AE3" w:rsidRPr="00F55006">
        <w:rPr>
          <w:rFonts w:ascii="Times New Roman" w:hAnsi="Times New Roman"/>
          <w:sz w:val="24"/>
          <w:szCs w:val="24"/>
        </w:rPr>
        <w:t>бо об отказе в ее представлении.</w:t>
      </w:r>
    </w:p>
    <w:p w:rsidR="001D22D0" w:rsidRPr="00F55006" w:rsidRDefault="001D22D0" w:rsidP="006C1AE3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006">
        <w:rPr>
          <w:rFonts w:ascii="Times New Roman" w:hAnsi="Times New Roman"/>
          <w:sz w:val="24"/>
          <w:szCs w:val="24"/>
        </w:rPr>
        <w:t>Основания для отклонения заявок:</w:t>
      </w:r>
    </w:p>
    <w:p w:rsidR="001D22D0" w:rsidRPr="00F55006" w:rsidRDefault="001D22D0" w:rsidP="001C39BC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006">
        <w:rPr>
          <w:rFonts w:ascii="Times New Roman" w:hAnsi="Times New Roman"/>
          <w:sz w:val="24"/>
          <w:szCs w:val="24"/>
        </w:rPr>
        <w:t xml:space="preserve">- несоответствие </w:t>
      </w:r>
      <w:r w:rsidR="006C1AE3" w:rsidRPr="00F55006">
        <w:rPr>
          <w:rFonts w:ascii="Times New Roman" w:hAnsi="Times New Roman"/>
          <w:sz w:val="24"/>
          <w:szCs w:val="24"/>
        </w:rPr>
        <w:t>получателя субсидии</w:t>
      </w:r>
      <w:r w:rsidRPr="00F55006">
        <w:rPr>
          <w:rFonts w:ascii="Times New Roman" w:hAnsi="Times New Roman"/>
          <w:sz w:val="24"/>
          <w:szCs w:val="24"/>
        </w:rPr>
        <w:t xml:space="preserve"> </w:t>
      </w:r>
      <w:r w:rsidR="00CE5CF4" w:rsidRPr="00F55006">
        <w:rPr>
          <w:rFonts w:ascii="Times New Roman" w:hAnsi="Times New Roman"/>
          <w:sz w:val="24"/>
          <w:szCs w:val="24"/>
        </w:rPr>
        <w:t xml:space="preserve">критериям отбора, установленным пунктом </w:t>
      </w:r>
      <w:r w:rsidR="006C1AE3" w:rsidRPr="00F55006">
        <w:rPr>
          <w:rFonts w:ascii="Times New Roman" w:hAnsi="Times New Roman"/>
          <w:sz w:val="24"/>
          <w:szCs w:val="24"/>
        </w:rPr>
        <w:t>1.8</w:t>
      </w:r>
      <w:r w:rsidR="00CE5CF4" w:rsidRPr="00F55006">
        <w:rPr>
          <w:rFonts w:ascii="Times New Roman" w:hAnsi="Times New Roman"/>
          <w:sz w:val="24"/>
          <w:szCs w:val="24"/>
        </w:rPr>
        <w:t xml:space="preserve"> настоящего </w:t>
      </w:r>
      <w:r w:rsidR="006F538E" w:rsidRPr="00F55006">
        <w:rPr>
          <w:rFonts w:ascii="Times New Roman" w:hAnsi="Times New Roman"/>
          <w:sz w:val="24"/>
          <w:szCs w:val="24"/>
        </w:rPr>
        <w:t>П</w:t>
      </w:r>
      <w:r w:rsidR="00CE5CF4" w:rsidRPr="00F55006">
        <w:rPr>
          <w:rFonts w:ascii="Times New Roman" w:hAnsi="Times New Roman"/>
          <w:sz w:val="24"/>
          <w:szCs w:val="24"/>
        </w:rPr>
        <w:t>орядка;</w:t>
      </w:r>
    </w:p>
    <w:p w:rsidR="00EE6D7F" w:rsidRPr="00F55006" w:rsidRDefault="00EE6D7F" w:rsidP="00EE6D7F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006">
        <w:rPr>
          <w:rFonts w:ascii="Times New Roman" w:hAnsi="Times New Roman"/>
          <w:sz w:val="24"/>
          <w:szCs w:val="24"/>
        </w:rPr>
        <w:t>- несоответствие получателя субсидии требованиям, установленным пунктом 2.1 настоящего Порядка;</w:t>
      </w:r>
    </w:p>
    <w:p w:rsidR="00EE6D7F" w:rsidRPr="00F55006" w:rsidRDefault="00EE6D7F" w:rsidP="00EE6D7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5006">
        <w:t xml:space="preserve">- </w:t>
      </w:r>
      <w:r w:rsidRPr="00F55006">
        <w:rPr>
          <w:rFonts w:eastAsiaTheme="minorHAnsi"/>
          <w:lang w:eastAsia="en-US"/>
        </w:rPr>
        <w:t>несоответствие представленных получателем субсидии документов требованиям, определенным в соответствии с пунктами 2.2 и 2.3</w:t>
      </w:r>
      <w:r w:rsidRPr="00F55006">
        <w:t xml:space="preserve"> настоящего Порядка</w:t>
      </w:r>
      <w:r w:rsidRPr="00F55006">
        <w:rPr>
          <w:rFonts w:eastAsiaTheme="minorHAnsi"/>
          <w:lang w:eastAsia="en-US"/>
        </w:rPr>
        <w:t>;</w:t>
      </w:r>
    </w:p>
    <w:p w:rsidR="00EE6D7F" w:rsidRPr="00F55006" w:rsidRDefault="00EE6D7F" w:rsidP="00EE6D7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5006">
        <w:rPr>
          <w:rFonts w:eastAsiaTheme="minorHAnsi"/>
          <w:lang w:eastAsia="en-US"/>
        </w:rPr>
        <w:t>- недостоверность представленной участником отбора информации, в том числе информации о месте нахождения и адресе юридического лица.</w:t>
      </w:r>
    </w:p>
    <w:p w:rsidR="00262411" w:rsidRPr="00F55006" w:rsidRDefault="00262411" w:rsidP="001C39B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5006">
        <w:rPr>
          <w:rFonts w:eastAsiaTheme="minorHAnsi"/>
          <w:lang w:eastAsia="en-US"/>
        </w:rPr>
        <w:t>В случае отклонения заявки администрация городского округа в течение двух рабочих дней после принятия решения направляет участнику отбора, не прошедшему отбор, письменный мотивированный отказ путем направления данной информации способом, указанным в заявке.</w:t>
      </w:r>
    </w:p>
    <w:p w:rsidR="00EF68E6" w:rsidRPr="00F55006" w:rsidRDefault="00EF68E6" w:rsidP="00262411">
      <w:pPr>
        <w:numPr>
          <w:ilvl w:val="1"/>
          <w:numId w:val="6"/>
        </w:numPr>
        <w:tabs>
          <w:tab w:val="left" w:pos="0"/>
        </w:tabs>
        <w:ind w:left="0" w:firstLine="709"/>
        <w:jc w:val="both"/>
        <w:rPr>
          <w:rFonts w:eastAsia="Times New Roman"/>
          <w:bCs/>
          <w:lang w:eastAsia="en-US"/>
        </w:rPr>
      </w:pPr>
      <w:r w:rsidRPr="00F55006">
        <w:t xml:space="preserve">Предоставление субсидии получателю субсидии осуществляется на основании </w:t>
      </w:r>
      <w:r w:rsidR="00FC526D" w:rsidRPr="00F55006">
        <w:t>Соглашения, заключенного между а</w:t>
      </w:r>
      <w:r w:rsidRPr="00F55006">
        <w:t xml:space="preserve">дминистрацией </w:t>
      </w:r>
      <w:r w:rsidR="00FC526D" w:rsidRPr="00F55006">
        <w:t xml:space="preserve">городского округа </w:t>
      </w:r>
      <w:r w:rsidRPr="00F55006">
        <w:t xml:space="preserve">и получателем субсидии. Типовая форма </w:t>
      </w:r>
      <w:r w:rsidR="00130BC0" w:rsidRPr="00F55006">
        <w:t>С</w:t>
      </w:r>
      <w:r w:rsidRPr="00F55006">
        <w:t xml:space="preserve">оглашения </w:t>
      </w:r>
      <w:r w:rsidR="005E2E57" w:rsidRPr="00F55006">
        <w:t>утвержд</w:t>
      </w:r>
      <w:r w:rsidR="006F538E" w:rsidRPr="00F55006">
        <w:t>ена</w:t>
      </w:r>
      <w:r w:rsidRPr="00F55006">
        <w:t xml:space="preserve"> финансовым управлением администрации </w:t>
      </w:r>
      <w:r w:rsidR="006564AB" w:rsidRPr="00F55006">
        <w:t xml:space="preserve">городского округа </w:t>
      </w:r>
      <w:r w:rsidR="002E12B3" w:rsidRPr="00F55006">
        <w:t>(далее – финансовый орган)</w:t>
      </w:r>
      <w:r w:rsidRPr="00F55006">
        <w:t xml:space="preserve">. </w:t>
      </w:r>
    </w:p>
    <w:p w:rsidR="00545631" w:rsidRPr="00F55006" w:rsidRDefault="00545631" w:rsidP="001C39BC">
      <w:pPr>
        <w:pStyle w:val="a7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006">
        <w:rPr>
          <w:rFonts w:ascii="Times New Roman" w:hAnsi="Times New Roman"/>
          <w:sz w:val="24"/>
          <w:szCs w:val="24"/>
        </w:rPr>
        <w:t>Администрация</w:t>
      </w:r>
      <w:r w:rsidR="000B7AB7" w:rsidRPr="00F55006">
        <w:rPr>
          <w:rFonts w:ascii="Times New Roman" w:hAnsi="Times New Roman"/>
          <w:sz w:val="24"/>
          <w:szCs w:val="24"/>
        </w:rPr>
        <w:t xml:space="preserve"> городского округа </w:t>
      </w:r>
      <w:r w:rsidRPr="00F55006">
        <w:rPr>
          <w:rFonts w:ascii="Times New Roman" w:hAnsi="Times New Roman"/>
          <w:sz w:val="24"/>
          <w:szCs w:val="24"/>
        </w:rPr>
        <w:t xml:space="preserve">в течение </w:t>
      </w:r>
      <w:r w:rsidR="00250ADF" w:rsidRPr="00F55006">
        <w:rPr>
          <w:rFonts w:ascii="Times New Roman" w:hAnsi="Times New Roman"/>
          <w:sz w:val="24"/>
          <w:szCs w:val="24"/>
        </w:rPr>
        <w:t>пяти</w:t>
      </w:r>
      <w:r w:rsidRPr="00F55006">
        <w:rPr>
          <w:rFonts w:ascii="Times New Roman" w:hAnsi="Times New Roman"/>
          <w:sz w:val="24"/>
          <w:szCs w:val="24"/>
        </w:rPr>
        <w:t xml:space="preserve"> рабочих дней после принятия положительного решения направл</w:t>
      </w:r>
      <w:r w:rsidR="00130BC0" w:rsidRPr="00F55006">
        <w:rPr>
          <w:rFonts w:ascii="Times New Roman" w:hAnsi="Times New Roman"/>
          <w:sz w:val="24"/>
          <w:szCs w:val="24"/>
        </w:rPr>
        <w:t>яет получателю субсидии проект С</w:t>
      </w:r>
      <w:r w:rsidRPr="00F55006">
        <w:rPr>
          <w:rFonts w:ascii="Times New Roman" w:hAnsi="Times New Roman"/>
          <w:sz w:val="24"/>
          <w:szCs w:val="24"/>
        </w:rPr>
        <w:t>оглашения</w:t>
      </w:r>
      <w:r w:rsidR="00C00228" w:rsidRPr="00F55006">
        <w:rPr>
          <w:rFonts w:ascii="Times New Roman" w:hAnsi="Times New Roman"/>
          <w:sz w:val="24"/>
          <w:szCs w:val="24"/>
        </w:rPr>
        <w:t xml:space="preserve"> </w:t>
      </w:r>
      <w:r w:rsidR="008919D9" w:rsidRPr="00F55006">
        <w:rPr>
          <w:rFonts w:ascii="Times New Roman" w:hAnsi="Times New Roman"/>
          <w:sz w:val="24"/>
          <w:szCs w:val="24"/>
        </w:rPr>
        <w:t xml:space="preserve">в двух экземплярах </w:t>
      </w:r>
      <w:r w:rsidR="00C00228" w:rsidRPr="00F55006">
        <w:rPr>
          <w:rFonts w:ascii="Times New Roman" w:hAnsi="Times New Roman"/>
          <w:sz w:val="24"/>
          <w:szCs w:val="24"/>
        </w:rPr>
        <w:t>способом, указанным в заявке</w:t>
      </w:r>
      <w:r w:rsidRPr="00F55006">
        <w:rPr>
          <w:rFonts w:ascii="Times New Roman" w:hAnsi="Times New Roman"/>
          <w:sz w:val="24"/>
          <w:szCs w:val="24"/>
        </w:rPr>
        <w:t xml:space="preserve">. </w:t>
      </w:r>
    </w:p>
    <w:p w:rsidR="00F22E2C" w:rsidRPr="00F55006" w:rsidRDefault="00FB64D6" w:rsidP="00F22E2C">
      <w:pPr>
        <w:pStyle w:val="a7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006">
        <w:rPr>
          <w:rFonts w:ascii="Times New Roman" w:hAnsi="Times New Roman"/>
          <w:sz w:val="24"/>
          <w:szCs w:val="24"/>
        </w:rPr>
        <w:t xml:space="preserve">Соглашение должно содержать </w:t>
      </w:r>
      <w:r w:rsidR="00F22E2C" w:rsidRPr="00F55006">
        <w:rPr>
          <w:rFonts w:ascii="Times New Roman" w:hAnsi="Times New Roman"/>
          <w:sz w:val="24"/>
          <w:szCs w:val="24"/>
        </w:rPr>
        <w:t>возможность согласования новых условий Соглашения или расторжения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9B5C13" w:rsidRPr="00F55006" w:rsidRDefault="00C33463" w:rsidP="009B5C13">
      <w:pPr>
        <w:pStyle w:val="a7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006">
        <w:rPr>
          <w:rFonts w:ascii="Times New Roman" w:hAnsi="Times New Roman"/>
          <w:sz w:val="24"/>
          <w:szCs w:val="24"/>
        </w:rPr>
        <w:lastRenderedPageBreak/>
        <w:t xml:space="preserve">Соглашение должно содержать </w:t>
      </w:r>
      <w:r w:rsidR="00B86DC3" w:rsidRPr="00F55006">
        <w:rPr>
          <w:rFonts w:ascii="Times New Roman" w:hAnsi="Times New Roman"/>
          <w:sz w:val="24"/>
          <w:szCs w:val="24"/>
        </w:rPr>
        <w:t xml:space="preserve">указание на </w:t>
      </w:r>
      <w:r w:rsidR="0016244B" w:rsidRPr="00F55006">
        <w:rPr>
          <w:rFonts w:ascii="Times New Roman" w:hAnsi="Times New Roman"/>
          <w:sz w:val="24"/>
          <w:szCs w:val="24"/>
        </w:rPr>
        <w:t>обязательное</w:t>
      </w:r>
      <w:r w:rsidR="009B5C13" w:rsidRPr="00F55006">
        <w:rPr>
          <w:rFonts w:ascii="Times New Roman" w:hAnsi="Times New Roman"/>
          <w:sz w:val="24"/>
          <w:szCs w:val="24"/>
        </w:rPr>
        <w:t xml:space="preserve"> согласие получателя субсидии на проведение в отношении него проверки главным распорядителем и органом государственного (муниципального) финансового контроля за соблюдением </w:t>
      </w:r>
      <w:r w:rsidR="00EE6D7F" w:rsidRPr="00F55006">
        <w:rPr>
          <w:rFonts w:ascii="Times New Roman" w:hAnsi="Times New Roman"/>
          <w:sz w:val="24"/>
          <w:szCs w:val="24"/>
        </w:rPr>
        <w:t>условий и порядка предоставления субсидии, в том числе в части достижения результатов предоставления субсидии.</w:t>
      </w:r>
    </w:p>
    <w:p w:rsidR="00A5709F" w:rsidRPr="00F55006" w:rsidRDefault="00A5709F" w:rsidP="00A5709F">
      <w:pPr>
        <w:pStyle w:val="a7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006">
        <w:rPr>
          <w:rFonts w:ascii="Times New Roman" w:hAnsi="Times New Roman"/>
          <w:sz w:val="24"/>
          <w:szCs w:val="24"/>
        </w:rPr>
        <w:t xml:space="preserve">Получатель субсидии в течение </w:t>
      </w:r>
      <w:r w:rsidR="00262411" w:rsidRPr="00F55006">
        <w:rPr>
          <w:rFonts w:ascii="Times New Roman" w:hAnsi="Times New Roman"/>
          <w:sz w:val="24"/>
          <w:szCs w:val="24"/>
        </w:rPr>
        <w:t>двух</w:t>
      </w:r>
      <w:r w:rsidRPr="00F55006">
        <w:rPr>
          <w:rFonts w:ascii="Times New Roman" w:hAnsi="Times New Roman"/>
          <w:sz w:val="24"/>
          <w:szCs w:val="24"/>
        </w:rPr>
        <w:t xml:space="preserve"> рабочих дней со дня получения проекта Соглашения подписывает е</w:t>
      </w:r>
      <w:r w:rsidR="00FC526D" w:rsidRPr="00F55006">
        <w:rPr>
          <w:rFonts w:ascii="Times New Roman" w:hAnsi="Times New Roman"/>
          <w:sz w:val="24"/>
          <w:szCs w:val="24"/>
        </w:rPr>
        <w:t xml:space="preserve">го и возвращает </w:t>
      </w:r>
      <w:r w:rsidR="008E26D6">
        <w:rPr>
          <w:rFonts w:ascii="Times New Roman" w:hAnsi="Times New Roman"/>
          <w:sz w:val="24"/>
          <w:szCs w:val="24"/>
        </w:rPr>
        <w:t xml:space="preserve">любым доступным способом </w:t>
      </w:r>
      <w:bookmarkStart w:id="0" w:name="_GoBack"/>
      <w:bookmarkEnd w:id="0"/>
      <w:r w:rsidR="00FC526D" w:rsidRPr="00F55006">
        <w:rPr>
          <w:rFonts w:ascii="Times New Roman" w:hAnsi="Times New Roman"/>
          <w:sz w:val="24"/>
          <w:szCs w:val="24"/>
        </w:rPr>
        <w:t>один экземпляр а</w:t>
      </w:r>
      <w:r w:rsidRPr="00F55006">
        <w:rPr>
          <w:rFonts w:ascii="Times New Roman" w:hAnsi="Times New Roman"/>
          <w:sz w:val="24"/>
          <w:szCs w:val="24"/>
        </w:rPr>
        <w:t>дминистрации</w:t>
      </w:r>
      <w:r w:rsidR="00FC526D" w:rsidRPr="00F55006">
        <w:rPr>
          <w:rFonts w:ascii="Times New Roman" w:hAnsi="Times New Roman"/>
          <w:sz w:val="24"/>
          <w:szCs w:val="24"/>
        </w:rPr>
        <w:t xml:space="preserve"> городского округа</w:t>
      </w:r>
      <w:r w:rsidRPr="00F55006">
        <w:rPr>
          <w:rFonts w:ascii="Times New Roman" w:hAnsi="Times New Roman"/>
          <w:sz w:val="24"/>
          <w:szCs w:val="24"/>
        </w:rPr>
        <w:t>.</w:t>
      </w:r>
    </w:p>
    <w:p w:rsidR="00FC526D" w:rsidRPr="00F55006" w:rsidRDefault="000078D4" w:rsidP="000078D4">
      <w:pPr>
        <w:pStyle w:val="a7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006">
        <w:rPr>
          <w:rFonts w:ascii="Times New Roman" w:hAnsi="Times New Roman"/>
          <w:sz w:val="24"/>
          <w:szCs w:val="24"/>
        </w:rPr>
        <w:t xml:space="preserve">Субсидия перечисляется получателю субсидии после подписания соглашения не позднее </w:t>
      </w:r>
      <w:r w:rsidR="00CB7F41" w:rsidRPr="00F55006">
        <w:rPr>
          <w:rFonts w:ascii="Times New Roman" w:hAnsi="Times New Roman"/>
          <w:sz w:val="24"/>
          <w:szCs w:val="24"/>
        </w:rPr>
        <w:t xml:space="preserve">пяти </w:t>
      </w:r>
      <w:r w:rsidRPr="00F55006">
        <w:rPr>
          <w:rFonts w:ascii="Times New Roman" w:hAnsi="Times New Roman"/>
          <w:sz w:val="24"/>
          <w:szCs w:val="24"/>
        </w:rPr>
        <w:t xml:space="preserve">рабочих дней после поступления средств из бюджета Московской области в местный бюджет. </w:t>
      </w:r>
    </w:p>
    <w:p w:rsidR="00FC526D" w:rsidRPr="00F55006" w:rsidRDefault="00FC526D" w:rsidP="00FC526D">
      <w:pPr>
        <w:pStyle w:val="a7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006">
        <w:rPr>
          <w:rFonts w:ascii="Times New Roman" w:hAnsi="Times New Roman"/>
          <w:sz w:val="24"/>
          <w:szCs w:val="24"/>
        </w:rPr>
        <w:t>Субсидия перечисляется на счет получателя субсидии, открытый им в порядке, установленном действующим законодательством Российской Федерации (далее – счет получателя).</w:t>
      </w:r>
    </w:p>
    <w:p w:rsidR="000078D4" w:rsidRPr="00F55006" w:rsidRDefault="000078D4" w:rsidP="000078D4">
      <w:pPr>
        <w:pStyle w:val="a7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006">
        <w:rPr>
          <w:rFonts w:ascii="Times New Roman" w:hAnsi="Times New Roman"/>
          <w:sz w:val="24"/>
          <w:szCs w:val="24"/>
        </w:rPr>
        <w:t xml:space="preserve">Получатель субсидии обеспечивает реализацию мероприятий, указанных в пункте 1.4 настоящего Порядка, в течение </w:t>
      </w:r>
      <w:r w:rsidR="008919D9" w:rsidRPr="00F55006">
        <w:rPr>
          <w:rFonts w:ascii="Times New Roman" w:hAnsi="Times New Roman"/>
          <w:sz w:val="24"/>
          <w:szCs w:val="24"/>
        </w:rPr>
        <w:t>пяти</w:t>
      </w:r>
      <w:r w:rsidRPr="00F55006">
        <w:rPr>
          <w:rFonts w:ascii="Times New Roman" w:hAnsi="Times New Roman"/>
          <w:sz w:val="24"/>
          <w:szCs w:val="24"/>
        </w:rPr>
        <w:t xml:space="preserve"> рабочих дней после зачисления средств на </w:t>
      </w:r>
      <w:r w:rsidR="00FC526D" w:rsidRPr="00F55006">
        <w:rPr>
          <w:rFonts w:ascii="Times New Roman" w:hAnsi="Times New Roman"/>
          <w:sz w:val="24"/>
          <w:szCs w:val="24"/>
        </w:rPr>
        <w:t>счет получателя</w:t>
      </w:r>
      <w:r w:rsidRPr="00F55006">
        <w:rPr>
          <w:rFonts w:ascii="Times New Roman" w:hAnsi="Times New Roman"/>
          <w:sz w:val="24"/>
          <w:szCs w:val="24"/>
        </w:rPr>
        <w:t>.</w:t>
      </w:r>
    </w:p>
    <w:p w:rsidR="00EE6D7F" w:rsidRPr="00F55006" w:rsidRDefault="00EE6D7F" w:rsidP="00EE6D7F">
      <w:pPr>
        <w:pStyle w:val="a7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006">
        <w:rPr>
          <w:rFonts w:ascii="Times New Roman" w:hAnsi="Times New Roman"/>
          <w:sz w:val="24"/>
          <w:szCs w:val="24"/>
        </w:rPr>
        <w:t xml:space="preserve">Результатом предоставления субсидии является погашение получателем субсидии просроченной задолженности </w:t>
      </w:r>
      <w:r w:rsidRPr="00F55006">
        <w:rPr>
          <w:rFonts w:ascii="Times New Roman" w:hAnsi="Times New Roman"/>
          <w:sz w:val="24"/>
          <w:szCs w:val="24"/>
          <w:lang w:bidi="ru-RU"/>
        </w:rPr>
        <w:t xml:space="preserve">перед поставщиками энергоресурсов (газа, электроэнергии) с целью предупреждения их банкротства </w:t>
      </w:r>
      <w:r w:rsidRPr="00F55006">
        <w:rPr>
          <w:rFonts w:ascii="Times New Roman" w:hAnsi="Times New Roman"/>
          <w:color w:val="000000"/>
          <w:sz w:val="24"/>
          <w:szCs w:val="24"/>
          <w:lang w:bidi="ru-RU"/>
        </w:rPr>
        <w:t>в соответствии с результатами, предусмотренными в муниципальной программе.</w:t>
      </w:r>
    </w:p>
    <w:p w:rsidR="00D26376" w:rsidRPr="00F55006" w:rsidRDefault="00D26376" w:rsidP="000078D4">
      <w:pPr>
        <w:pStyle w:val="a7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006">
        <w:rPr>
          <w:rFonts w:ascii="Times New Roman" w:hAnsi="Times New Roman"/>
          <w:sz w:val="24"/>
          <w:szCs w:val="24"/>
        </w:rPr>
        <w:t xml:space="preserve">Получателю субсидии запрещается приобретать за счет </w:t>
      </w:r>
      <w:r w:rsidR="006E1BCF" w:rsidRPr="00F55006">
        <w:rPr>
          <w:rFonts w:ascii="Times New Roman" w:hAnsi="Times New Roman"/>
          <w:sz w:val="24"/>
          <w:szCs w:val="24"/>
        </w:rPr>
        <w:t>данных средств</w:t>
      </w:r>
      <w:r w:rsidRPr="00F55006">
        <w:rPr>
          <w:rFonts w:ascii="Times New Roman" w:hAnsi="Times New Roman"/>
          <w:sz w:val="24"/>
          <w:szCs w:val="24"/>
        </w:rPr>
        <w:t xml:space="preserve">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 правовым актом</w:t>
      </w:r>
      <w:r w:rsidR="006E1BCF" w:rsidRPr="00F55006">
        <w:rPr>
          <w:rFonts w:ascii="Times New Roman" w:hAnsi="Times New Roman"/>
          <w:sz w:val="24"/>
          <w:szCs w:val="24"/>
        </w:rPr>
        <w:t>.</w:t>
      </w:r>
    </w:p>
    <w:p w:rsidR="00A412A4" w:rsidRPr="00F55006" w:rsidRDefault="00A412A4" w:rsidP="001C39BC">
      <w:pPr>
        <w:pStyle w:val="a7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006">
        <w:rPr>
          <w:rFonts w:ascii="Times New Roman" w:hAnsi="Times New Roman"/>
          <w:sz w:val="24"/>
          <w:szCs w:val="24"/>
        </w:rPr>
        <w:t xml:space="preserve">Предоставленные средства субсидии, неиспользованные в течение текущего финансового года, получатель субсидии возвращает в </w:t>
      </w:r>
      <w:r w:rsidR="00BA1382" w:rsidRPr="00F55006">
        <w:rPr>
          <w:rFonts w:ascii="Times New Roman" w:hAnsi="Times New Roman"/>
          <w:sz w:val="24"/>
          <w:szCs w:val="24"/>
        </w:rPr>
        <w:t>местный</w:t>
      </w:r>
      <w:r w:rsidR="00C65426" w:rsidRPr="00F55006">
        <w:rPr>
          <w:rFonts w:ascii="Times New Roman" w:hAnsi="Times New Roman"/>
          <w:sz w:val="24"/>
          <w:szCs w:val="24"/>
        </w:rPr>
        <w:t xml:space="preserve"> бюджет</w:t>
      </w:r>
      <w:r w:rsidRPr="00F55006">
        <w:rPr>
          <w:rFonts w:ascii="Times New Roman" w:hAnsi="Times New Roman"/>
          <w:sz w:val="24"/>
          <w:szCs w:val="24"/>
        </w:rPr>
        <w:t xml:space="preserve"> не позднее </w:t>
      </w:r>
      <w:r w:rsidR="005845DD" w:rsidRPr="00F55006">
        <w:rPr>
          <w:rFonts w:ascii="Times New Roman" w:hAnsi="Times New Roman"/>
          <w:sz w:val="24"/>
          <w:szCs w:val="24"/>
        </w:rPr>
        <w:t>3</w:t>
      </w:r>
      <w:r w:rsidR="00C65426" w:rsidRPr="00F55006">
        <w:rPr>
          <w:rFonts w:ascii="Times New Roman" w:hAnsi="Times New Roman"/>
          <w:sz w:val="24"/>
          <w:szCs w:val="24"/>
        </w:rPr>
        <w:t>1</w:t>
      </w:r>
      <w:r w:rsidRPr="00F55006">
        <w:rPr>
          <w:rFonts w:ascii="Times New Roman" w:hAnsi="Times New Roman"/>
          <w:sz w:val="24"/>
          <w:szCs w:val="24"/>
        </w:rPr>
        <w:t xml:space="preserve"> декабря </w:t>
      </w:r>
      <w:r w:rsidR="00130BC0" w:rsidRPr="00F55006">
        <w:rPr>
          <w:rFonts w:ascii="Times New Roman" w:hAnsi="Times New Roman"/>
          <w:sz w:val="24"/>
          <w:szCs w:val="24"/>
        </w:rPr>
        <w:t>текущего финансового</w:t>
      </w:r>
      <w:r w:rsidRPr="00F55006">
        <w:rPr>
          <w:rFonts w:ascii="Times New Roman" w:hAnsi="Times New Roman"/>
          <w:sz w:val="24"/>
          <w:szCs w:val="24"/>
        </w:rPr>
        <w:t xml:space="preserve"> года.</w:t>
      </w:r>
    </w:p>
    <w:p w:rsidR="00463E52" w:rsidRPr="00F55006" w:rsidRDefault="00463E52" w:rsidP="001C39BC">
      <w:pPr>
        <w:jc w:val="center"/>
      </w:pPr>
    </w:p>
    <w:p w:rsidR="00A412A4" w:rsidRPr="00F55006" w:rsidRDefault="00A412A4" w:rsidP="001C39BC">
      <w:pPr>
        <w:jc w:val="center"/>
      </w:pPr>
      <w:r w:rsidRPr="00F55006">
        <w:t>3. Требования к отчетности</w:t>
      </w:r>
    </w:p>
    <w:p w:rsidR="00A412A4" w:rsidRPr="00F55006" w:rsidRDefault="00A412A4" w:rsidP="001C39BC">
      <w:pPr>
        <w:jc w:val="center"/>
      </w:pPr>
    </w:p>
    <w:p w:rsidR="00C65426" w:rsidRPr="00F55006" w:rsidRDefault="00A412A4" w:rsidP="001C39BC">
      <w:pPr>
        <w:ind w:firstLine="709"/>
        <w:jc w:val="both"/>
      </w:pPr>
      <w:r w:rsidRPr="00F55006">
        <w:t>3.1. Получатель субсидии представляет</w:t>
      </w:r>
      <w:r w:rsidR="00C65426" w:rsidRPr="00F55006">
        <w:t xml:space="preserve"> в</w:t>
      </w:r>
      <w:r w:rsidR="00FC526D" w:rsidRPr="00F55006">
        <w:t xml:space="preserve"> а</w:t>
      </w:r>
      <w:r w:rsidRPr="00F55006">
        <w:t>дминистраци</w:t>
      </w:r>
      <w:r w:rsidR="00C65426" w:rsidRPr="00F55006">
        <w:t>ю</w:t>
      </w:r>
      <w:r w:rsidR="00FC526D" w:rsidRPr="00F55006">
        <w:t xml:space="preserve"> городского округа</w:t>
      </w:r>
      <w:r w:rsidRPr="00F55006">
        <w:t xml:space="preserve"> отчет</w:t>
      </w:r>
      <w:r w:rsidR="00527551" w:rsidRPr="00F55006">
        <w:t>ы</w:t>
      </w:r>
      <w:r w:rsidRPr="00F55006">
        <w:t xml:space="preserve"> об использовании субсидии и выполнении условий ее предоставления (далее – отчет</w:t>
      </w:r>
      <w:r w:rsidR="00527551" w:rsidRPr="00F55006">
        <w:t>ы</w:t>
      </w:r>
      <w:r w:rsidRPr="00F55006">
        <w:t>) по формам и в с</w:t>
      </w:r>
      <w:r w:rsidR="00C65426" w:rsidRPr="00F55006">
        <w:t>роки, установленные Соглашением.</w:t>
      </w:r>
      <w:r w:rsidRPr="00F55006">
        <w:t xml:space="preserve"> </w:t>
      </w:r>
    </w:p>
    <w:p w:rsidR="00A412A4" w:rsidRPr="00F55006" w:rsidRDefault="00A412A4" w:rsidP="001C39BC">
      <w:pPr>
        <w:ind w:firstLine="709"/>
        <w:jc w:val="both"/>
      </w:pPr>
      <w:r w:rsidRPr="00F55006">
        <w:t xml:space="preserve">3.2. Администрация </w:t>
      </w:r>
      <w:r w:rsidR="00FC526D" w:rsidRPr="00F55006">
        <w:t xml:space="preserve">городского округа </w:t>
      </w:r>
      <w:r w:rsidRPr="00F55006">
        <w:t>в течени</w:t>
      </w:r>
      <w:r w:rsidR="0059134F" w:rsidRPr="00F55006">
        <w:t>е 5 рабочих дней с момента пред</w:t>
      </w:r>
      <w:r w:rsidRPr="00F55006">
        <w:t xml:space="preserve">ставления </w:t>
      </w:r>
      <w:r w:rsidR="00BA6998" w:rsidRPr="00F55006">
        <w:t xml:space="preserve">отчета </w:t>
      </w:r>
      <w:r w:rsidRPr="00F55006">
        <w:t xml:space="preserve">проверяет </w:t>
      </w:r>
      <w:r w:rsidR="00BA6998" w:rsidRPr="00F55006">
        <w:t>его</w:t>
      </w:r>
      <w:r w:rsidRPr="00F55006">
        <w:t xml:space="preserve"> на соответствие условиям предоставления субсидии. В случае наличия нарушений применяются меры в соответствии с законодательством Российской Федерации. </w:t>
      </w:r>
    </w:p>
    <w:p w:rsidR="008973E5" w:rsidRPr="00F55006" w:rsidRDefault="008973E5" w:rsidP="001C39BC">
      <w:pPr>
        <w:jc w:val="center"/>
      </w:pPr>
    </w:p>
    <w:p w:rsidR="00EE6D7F" w:rsidRPr="00F55006" w:rsidRDefault="00A412A4" w:rsidP="00EE6D7F">
      <w:pPr>
        <w:jc w:val="center"/>
      </w:pPr>
      <w:r w:rsidRPr="00F55006">
        <w:t xml:space="preserve">4. </w:t>
      </w:r>
      <w:r w:rsidR="00EE6D7F" w:rsidRPr="00F55006">
        <w:t xml:space="preserve">Требования </w:t>
      </w:r>
    </w:p>
    <w:p w:rsidR="00EE6D7F" w:rsidRPr="00F55006" w:rsidRDefault="00EE6D7F" w:rsidP="00EE6D7F">
      <w:pPr>
        <w:jc w:val="center"/>
      </w:pPr>
      <w:r w:rsidRPr="00F55006">
        <w:t>об осуществлении контроля (мониторинга) за соблюдением условий и порядка предоставления субсидии и ответственности за их нарушение</w:t>
      </w:r>
    </w:p>
    <w:p w:rsidR="00A412A4" w:rsidRPr="00F55006" w:rsidRDefault="00A412A4" w:rsidP="00EE6D7F">
      <w:pPr>
        <w:jc w:val="center"/>
      </w:pPr>
    </w:p>
    <w:p w:rsidR="00A412A4" w:rsidRPr="00F55006" w:rsidRDefault="00A412A4" w:rsidP="001C39BC">
      <w:pPr>
        <w:ind w:firstLine="709"/>
        <w:jc w:val="both"/>
      </w:pPr>
      <w:r w:rsidRPr="00F55006">
        <w:t>4.1. Администрация</w:t>
      </w:r>
      <w:r w:rsidR="000B7AB7" w:rsidRPr="00F55006">
        <w:t xml:space="preserve"> городского округа</w:t>
      </w:r>
      <w:r w:rsidRPr="00F55006">
        <w:t xml:space="preserve">, как главный распорядитель бюджетных средств, органы </w:t>
      </w:r>
      <w:r w:rsidR="002E12B3" w:rsidRPr="00F55006">
        <w:t>государственного (</w:t>
      </w:r>
      <w:r w:rsidRPr="00F55006">
        <w:t>муниципального</w:t>
      </w:r>
      <w:r w:rsidR="002E12B3" w:rsidRPr="00F55006">
        <w:t>)</w:t>
      </w:r>
      <w:r w:rsidRPr="00F55006">
        <w:t xml:space="preserve"> финансового контроля осуществляют обязательные пр</w:t>
      </w:r>
      <w:r w:rsidR="00EE6D7F" w:rsidRPr="00F55006">
        <w:t>оверки соблюдения условий</w:t>
      </w:r>
      <w:r w:rsidRPr="00F55006">
        <w:t xml:space="preserve"> и порядка пред</w:t>
      </w:r>
      <w:r w:rsidR="002E12B3" w:rsidRPr="00F55006">
        <w:t>оставления субсидии получател</w:t>
      </w:r>
      <w:r w:rsidR="00721376" w:rsidRPr="00F55006">
        <w:t>е</w:t>
      </w:r>
      <w:r w:rsidRPr="00F55006">
        <w:t>м субсидии</w:t>
      </w:r>
      <w:r w:rsidR="00EE6D7F" w:rsidRPr="00F55006">
        <w:t xml:space="preserve">, в том числе в части достижения результатов предоставления субсидии, </w:t>
      </w:r>
      <w:r w:rsidRPr="00F55006">
        <w:t>в соответствии с законодательством Российской Федерации.</w:t>
      </w:r>
    </w:p>
    <w:p w:rsidR="00A412A4" w:rsidRPr="00F55006" w:rsidRDefault="00EE6D7F" w:rsidP="001C39BC">
      <w:pPr>
        <w:ind w:firstLine="709"/>
        <w:jc w:val="both"/>
      </w:pPr>
      <w:r w:rsidRPr="00F55006">
        <w:t>4.2. В случае нарушений</w:t>
      </w:r>
      <w:r w:rsidR="00A412A4" w:rsidRPr="00F55006">
        <w:t xml:space="preserve"> условий и порядка расходования, </w:t>
      </w:r>
      <w:r w:rsidR="002E12B3" w:rsidRPr="00F55006">
        <w:t>установленных настоящим Порядко</w:t>
      </w:r>
      <w:r w:rsidR="001E7A5D" w:rsidRPr="00F55006">
        <w:t xml:space="preserve">м </w:t>
      </w:r>
      <w:r w:rsidR="00A412A4" w:rsidRPr="00F55006">
        <w:t>субсидия подлежит возврату в местны</w:t>
      </w:r>
      <w:r w:rsidR="00B8607B" w:rsidRPr="00F55006">
        <w:t>й</w:t>
      </w:r>
      <w:r w:rsidR="00A412A4" w:rsidRPr="00F55006">
        <w:t xml:space="preserve"> бюджет в течение </w:t>
      </w:r>
      <w:r w:rsidR="00C65426" w:rsidRPr="00F55006">
        <w:t>15-ти</w:t>
      </w:r>
      <w:r w:rsidR="00BA6998" w:rsidRPr="00F55006">
        <w:t xml:space="preserve"> календарных</w:t>
      </w:r>
      <w:r w:rsidR="00C65426" w:rsidRPr="00F55006">
        <w:t xml:space="preserve"> дней </w:t>
      </w:r>
      <w:r w:rsidR="00A412A4" w:rsidRPr="00F55006">
        <w:t>с даты выявления нарушения, в том числе по результатам проверки.</w:t>
      </w:r>
    </w:p>
    <w:p w:rsidR="00A412A4" w:rsidRPr="00F55006" w:rsidRDefault="00A412A4" w:rsidP="001C39BC">
      <w:pPr>
        <w:ind w:firstLine="709"/>
        <w:jc w:val="both"/>
      </w:pPr>
      <w:r w:rsidRPr="00F55006">
        <w:lastRenderedPageBreak/>
        <w:t>4.3. При невозв</w:t>
      </w:r>
      <w:r w:rsidR="000B7AB7" w:rsidRPr="00F55006">
        <w:t>рате субсидии в указанный срок а</w:t>
      </w:r>
      <w:r w:rsidRPr="00F55006">
        <w:t>дминистрация</w:t>
      </w:r>
      <w:r w:rsidR="000B7AB7" w:rsidRPr="00F55006">
        <w:t xml:space="preserve"> городского округа</w:t>
      </w:r>
      <w:r w:rsidRPr="00F55006">
        <w:t xml:space="preserve"> принимает меры по взысканию подлежащих возврату субсидии в судебном порядке.</w:t>
      </w:r>
    </w:p>
    <w:p w:rsidR="00A412A4" w:rsidRPr="00F55006" w:rsidRDefault="00A412A4" w:rsidP="001C39BC">
      <w:pPr>
        <w:ind w:firstLine="709"/>
        <w:jc w:val="both"/>
      </w:pPr>
      <w:r w:rsidRPr="00F55006">
        <w:t>4.4. Нецелевое использование бюджетных средств влечет применение мер ответственности, предусмотренных законодательством Российской Федерации.</w:t>
      </w:r>
    </w:p>
    <w:p w:rsidR="00A412A4" w:rsidRPr="00F55006" w:rsidRDefault="00A412A4" w:rsidP="001C39BC">
      <w:pPr>
        <w:ind w:firstLine="709"/>
        <w:jc w:val="both"/>
        <w:rPr>
          <w:rFonts w:eastAsiaTheme="minorHAnsi" w:cstheme="minorBidi"/>
          <w:szCs w:val="22"/>
          <w:lang w:eastAsia="en-US"/>
        </w:rPr>
      </w:pPr>
      <w:r w:rsidRPr="00F55006">
        <w:t>4.5. Получатель субсидии несет ответственность за нецелевое использование субсидии и предоставление недостоверных сведений и отчетных данных в соответствии с законод</w:t>
      </w:r>
      <w:r w:rsidR="00BA6998" w:rsidRPr="00F55006">
        <w:t xml:space="preserve">ательством Российской Федерации, </w:t>
      </w:r>
      <w:r w:rsidR="001E7A5D" w:rsidRPr="00F55006">
        <w:rPr>
          <w:rFonts w:eastAsiaTheme="minorHAnsi" w:cstheme="minorBidi"/>
          <w:szCs w:val="22"/>
          <w:lang w:eastAsia="en-US"/>
        </w:rPr>
        <w:t>Московской области.</w:t>
      </w:r>
    </w:p>
    <w:p w:rsidR="00AD1F05" w:rsidRPr="00F55006" w:rsidRDefault="00AD1F05" w:rsidP="00AD1F05">
      <w:pPr>
        <w:ind w:firstLine="709"/>
        <w:jc w:val="both"/>
      </w:pPr>
      <w:r w:rsidRPr="00F55006">
        <w:rPr>
          <w:rFonts w:eastAsiaTheme="minorHAnsi"/>
          <w:lang w:eastAsia="en-US"/>
        </w:rPr>
        <w:t xml:space="preserve">4.6. </w:t>
      </w:r>
      <w:r w:rsidRPr="00F55006">
        <w:t>Администрация городского округа, как главный распорядитель бюджетных средств, финансовый орган проводят мониторинг достижения результатов предоставления субсидии в порядке и по формам, установленным Министерством финансов Российской Федерации.</w:t>
      </w:r>
    </w:p>
    <w:p w:rsidR="00AD1F05" w:rsidRPr="00F55006" w:rsidRDefault="00AD1F05" w:rsidP="001C39BC">
      <w:pPr>
        <w:ind w:firstLine="709"/>
        <w:jc w:val="both"/>
      </w:pPr>
    </w:p>
    <w:p w:rsidR="00F21C42" w:rsidRPr="00F55006" w:rsidRDefault="00F21C42" w:rsidP="001C39BC">
      <w:pPr>
        <w:jc w:val="both"/>
      </w:pPr>
    </w:p>
    <w:p w:rsidR="000F13EF" w:rsidRPr="00F55006" w:rsidRDefault="000F13EF" w:rsidP="001C39BC">
      <w:pPr>
        <w:jc w:val="both"/>
        <w:rPr>
          <w:szCs w:val="28"/>
        </w:rPr>
      </w:pPr>
    </w:p>
    <w:p w:rsidR="00A25219" w:rsidRPr="00F55006" w:rsidRDefault="00C37B48" w:rsidP="001C39BC">
      <w:pPr>
        <w:spacing w:after="200"/>
        <w:jc w:val="right"/>
      </w:pPr>
      <w:r w:rsidRPr="00F55006">
        <w:t xml:space="preserve">  </w:t>
      </w:r>
      <w:r w:rsidR="00C82321" w:rsidRPr="00F55006">
        <w:br w:type="page"/>
      </w:r>
      <w:r w:rsidR="00A25219" w:rsidRPr="00F55006">
        <w:lastRenderedPageBreak/>
        <w:t xml:space="preserve">Приложение </w:t>
      </w:r>
      <w:r w:rsidR="00484407" w:rsidRPr="00F55006">
        <w:t xml:space="preserve">№ 1 </w:t>
      </w:r>
      <w:r w:rsidR="00A25219" w:rsidRPr="00F55006">
        <w:t>к Порядку</w:t>
      </w:r>
    </w:p>
    <w:p w:rsidR="003304CD" w:rsidRPr="00F55006" w:rsidRDefault="003304CD" w:rsidP="001C39BC">
      <w:pPr>
        <w:ind w:firstLine="709"/>
        <w:jc w:val="center"/>
      </w:pPr>
      <w:r w:rsidRPr="00F55006">
        <w:t>ЗАЯВКА</w:t>
      </w:r>
    </w:p>
    <w:p w:rsidR="00111B9B" w:rsidRPr="00F55006" w:rsidRDefault="003304CD" w:rsidP="00111B9B">
      <w:pPr>
        <w:jc w:val="center"/>
      </w:pPr>
      <w:r w:rsidRPr="00F55006">
        <w:t xml:space="preserve">на </w:t>
      </w:r>
      <w:r w:rsidR="00051A0D" w:rsidRPr="00F55006">
        <w:t>предоставлени</w:t>
      </w:r>
      <w:r w:rsidR="0016244B" w:rsidRPr="00F55006">
        <w:t>е</w:t>
      </w:r>
      <w:r w:rsidR="00051A0D" w:rsidRPr="00F55006">
        <w:t xml:space="preserve"> </w:t>
      </w:r>
      <w:r w:rsidR="00111B9B" w:rsidRPr="00F55006">
        <w:t>субсидий из бюджета Сергиево-Посадского городского округа Московской области на финансовое обеспечение затрат муниципальных унитарных предприятий Сергиево-Посадского городского округа на погашение просроченной задолженности перед поставщиками энергоресурсов (газа, электроэнергии) с целью предупреждения их банкротства.</w:t>
      </w:r>
    </w:p>
    <w:p w:rsidR="0005524E" w:rsidRPr="00F55006" w:rsidRDefault="0005524E" w:rsidP="0005524E">
      <w:pPr>
        <w:jc w:val="center"/>
      </w:pPr>
      <w:r w:rsidRPr="00F55006">
        <w:t xml:space="preserve"> </w:t>
      </w:r>
    </w:p>
    <w:p w:rsidR="0005524E" w:rsidRPr="00F55006" w:rsidRDefault="0005524E" w:rsidP="0005524E">
      <w:pPr>
        <w:jc w:val="center"/>
      </w:pPr>
    </w:p>
    <w:p w:rsidR="00891556" w:rsidRPr="00F55006" w:rsidRDefault="003304CD" w:rsidP="001C39BC">
      <w:pPr>
        <w:ind w:firstLine="709"/>
        <w:jc w:val="both"/>
      </w:pPr>
      <w:r w:rsidRPr="00F55006">
        <w:t>Прошу предоставить</w:t>
      </w:r>
      <w:r w:rsidR="00891556" w:rsidRPr="00F55006">
        <w:t>__________________________________________________</w:t>
      </w:r>
    </w:p>
    <w:p w:rsidR="00891556" w:rsidRPr="00F55006" w:rsidRDefault="00CC44E3" w:rsidP="001C39BC">
      <w:pPr>
        <w:ind w:firstLine="709"/>
        <w:jc w:val="center"/>
        <w:rPr>
          <w:sz w:val="16"/>
          <w:szCs w:val="16"/>
        </w:rPr>
      </w:pPr>
      <w:r w:rsidRPr="00F55006">
        <w:rPr>
          <w:sz w:val="16"/>
          <w:szCs w:val="16"/>
        </w:rPr>
        <w:t xml:space="preserve"> </w:t>
      </w:r>
      <w:r w:rsidR="00891556" w:rsidRPr="00F55006">
        <w:rPr>
          <w:sz w:val="16"/>
          <w:szCs w:val="16"/>
        </w:rPr>
        <w:t>(полное наименование заявителя)</w:t>
      </w:r>
    </w:p>
    <w:p w:rsidR="00051A0D" w:rsidRPr="00F55006" w:rsidRDefault="003304CD" w:rsidP="0005524E">
      <w:pPr>
        <w:jc w:val="both"/>
      </w:pPr>
      <w:r w:rsidRPr="00F55006">
        <w:t xml:space="preserve"> субсидию </w:t>
      </w:r>
      <w:r w:rsidR="00111B9B" w:rsidRPr="00F55006">
        <w:t xml:space="preserve">из бюджета Сергиево-Посадского городского округа Московской области на финансовое обеспечение затрат муниципальных унитарных предприятий Сергиево-Посадского городского округа на погашение просроченной задолженности перед поставщиками энергоресурсов (газа, электроэнергии) с целью предупреждения их банкротства </w:t>
      </w:r>
      <w:r w:rsidR="00D82DD3" w:rsidRPr="00F55006">
        <w:t>(далее – С</w:t>
      </w:r>
      <w:r w:rsidR="004D3E9F" w:rsidRPr="00F55006">
        <w:t>убсидия)</w:t>
      </w:r>
      <w:r w:rsidR="00051A0D" w:rsidRPr="00F55006">
        <w:t>,</w:t>
      </w:r>
    </w:p>
    <w:p w:rsidR="003304CD" w:rsidRPr="00F55006" w:rsidRDefault="003304CD" w:rsidP="001C39BC">
      <w:pPr>
        <w:jc w:val="both"/>
      </w:pPr>
      <w:r w:rsidRPr="00F55006">
        <w:t xml:space="preserve">в </w:t>
      </w:r>
      <w:r w:rsidR="00891556" w:rsidRPr="00F55006">
        <w:t xml:space="preserve">размере </w:t>
      </w:r>
      <w:r w:rsidRPr="00F55006">
        <w:t>______________________________________________</w:t>
      </w:r>
      <w:r w:rsidR="00CC44E3" w:rsidRPr="00F55006">
        <w:t>___________</w:t>
      </w:r>
      <w:r w:rsidRPr="00F55006">
        <w:t>____</w:t>
      </w:r>
      <w:r w:rsidR="00891556" w:rsidRPr="00F55006">
        <w:t>___</w:t>
      </w:r>
    </w:p>
    <w:p w:rsidR="003304CD" w:rsidRPr="00F55006" w:rsidRDefault="003304CD" w:rsidP="001C39BC">
      <w:pPr>
        <w:ind w:firstLine="709"/>
        <w:jc w:val="center"/>
      </w:pPr>
      <w:r w:rsidRPr="00F55006">
        <w:rPr>
          <w:sz w:val="20"/>
        </w:rPr>
        <w:t>(цифрами и прописью)</w:t>
      </w:r>
    </w:p>
    <w:p w:rsidR="003304CD" w:rsidRPr="00F55006" w:rsidRDefault="004D3E9F" w:rsidP="004D3E9F">
      <w:pPr>
        <w:ind w:firstLine="709"/>
        <w:jc w:val="center"/>
        <w:rPr>
          <w:sz w:val="2"/>
        </w:rPr>
      </w:pPr>
      <w:r w:rsidRPr="00F55006">
        <w:t>Подтверждаю</w:t>
      </w:r>
      <w:r w:rsidR="003304CD" w:rsidRPr="00F55006">
        <w:t>,</w:t>
      </w:r>
      <w:r w:rsidRPr="00F55006">
        <w:t xml:space="preserve"> </w:t>
      </w:r>
      <w:r w:rsidR="003304CD" w:rsidRPr="00F55006">
        <w:t>что ____________________________________________________:</w:t>
      </w:r>
      <w:r w:rsidR="003304CD" w:rsidRPr="00F55006">
        <w:br/>
      </w:r>
      <w:r w:rsidRPr="00F55006">
        <w:rPr>
          <w:sz w:val="20"/>
        </w:rPr>
        <w:t xml:space="preserve">                </w:t>
      </w:r>
      <w:r w:rsidR="003304CD" w:rsidRPr="00F55006">
        <w:rPr>
          <w:sz w:val="20"/>
        </w:rPr>
        <w:t xml:space="preserve">  (наименование получателя субсидии)</w:t>
      </w:r>
      <w:r w:rsidR="003304CD" w:rsidRPr="00F55006">
        <w:br/>
      </w:r>
    </w:p>
    <w:p w:rsidR="003304CD" w:rsidRPr="00F55006" w:rsidRDefault="003304CD" w:rsidP="001C39BC">
      <w:pPr>
        <w:ind w:firstLine="709"/>
        <w:jc w:val="both"/>
      </w:pPr>
      <w:r w:rsidRPr="00F55006">
        <w:t xml:space="preserve"> - не  находится  в  процессе  ликвидации, </w:t>
      </w:r>
      <w:r w:rsidR="00BA6998" w:rsidRPr="00F55006">
        <w:t>в отношении него не введена процедура банкротства, деятельность не приостановлена в порядке, предусмотренном законодательством Российской Федерации</w:t>
      </w:r>
      <w:r w:rsidRPr="00F55006">
        <w:t>;</w:t>
      </w:r>
    </w:p>
    <w:p w:rsidR="00AD1F05" w:rsidRPr="00F55006" w:rsidRDefault="003304CD" w:rsidP="00AD1F05">
      <w:pPr>
        <w:ind w:firstLine="709"/>
        <w:jc w:val="both"/>
      </w:pPr>
      <w:r w:rsidRPr="00F55006">
        <w:t xml:space="preserve">- </w:t>
      </w:r>
      <w:r w:rsidR="00AD1F05" w:rsidRPr="00F55006">
        <w:t>не является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11194C" w:rsidRPr="00F55006" w:rsidRDefault="0011194C" w:rsidP="0011194C">
      <w:pPr>
        <w:ind w:firstLine="709"/>
        <w:jc w:val="both"/>
      </w:pPr>
      <w:r w:rsidRPr="00F55006">
        <w:t>- не получало средства из бюджета Московской области</w:t>
      </w:r>
      <w:r w:rsidR="0005524E" w:rsidRPr="00F55006">
        <w:t xml:space="preserve"> и (или) местного бюджета</w:t>
      </w:r>
      <w:r w:rsidRPr="00F55006">
        <w:t xml:space="preserve"> в соответствии с иными нормативными правовыми актами, муниципальными правовыми актами, на цели предоставления данной субсидии.</w:t>
      </w:r>
    </w:p>
    <w:p w:rsidR="003304CD" w:rsidRPr="00F55006" w:rsidRDefault="003304CD" w:rsidP="001C39BC">
      <w:pPr>
        <w:ind w:firstLine="709"/>
        <w:jc w:val="both"/>
      </w:pPr>
      <w:r w:rsidRPr="00F55006">
        <w:t>    Приложение*:</w:t>
      </w:r>
      <w:r w:rsidRPr="00F55006">
        <w:br/>
        <w:t>    1.___________________________________________________________________.</w:t>
      </w:r>
      <w:r w:rsidRPr="00F55006">
        <w:br/>
        <w:t>    2. ___________________________________________________________________.</w:t>
      </w:r>
    </w:p>
    <w:p w:rsidR="0005524E" w:rsidRPr="00F55006" w:rsidRDefault="003304CD" w:rsidP="001C39BC">
      <w:pPr>
        <w:jc w:val="both"/>
      </w:pPr>
      <w:r w:rsidRPr="00F55006">
        <w:rPr>
          <w:sz w:val="20"/>
          <w:szCs w:val="20"/>
        </w:rPr>
        <w:t>    *</w:t>
      </w:r>
      <w:r w:rsidR="00BA4309" w:rsidRPr="00F55006">
        <w:rPr>
          <w:sz w:val="20"/>
          <w:szCs w:val="20"/>
        </w:rPr>
        <w:t xml:space="preserve">Перечень документов </w:t>
      </w:r>
      <w:r w:rsidRPr="00F55006">
        <w:rPr>
          <w:sz w:val="20"/>
          <w:szCs w:val="20"/>
        </w:rPr>
        <w:t>в   соответствии   с  пунктом  2.</w:t>
      </w:r>
      <w:r w:rsidR="0005524E" w:rsidRPr="00F55006">
        <w:rPr>
          <w:sz w:val="20"/>
          <w:szCs w:val="20"/>
        </w:rPr>
        <w:t>3</w:t>
      </w:r>
      <w:r w:rsidRPr="00F55006">
        <w:rPr>
          <w:sz w:val="20"/>
          <w:szCs w:val="20"/>
        </w:rPr>
        <w:t xml:space="preserve">  Порядка</w:t>
      </w:r>
      <w:r w:rsidRPr="00F55006">
        <w:rPr>
          <w:sz w:val="20"/>
          <w:szCs w:val="20"/>
        </w:rPr>
        <w:br/>
      </w:r>
    </w:p>
    <w:p w:rsidR="004F43BD" w:rsidRPr="00F55006" w:rsidRDefault="004F43BD" w:rsidP="001C39BC">
      <w:pPr>
        <w:jc w:val="both"/>
      </w:pPr>
      <w:r w:rsidRPr="00F55006">
        <w:t>Информацию о принятом решении прошу направить следующим способом_________________________________________________________________</w:t>
      </w:r>
    </w:p>
    <w:p w:rsidR="004F43BD" w:rsidRPr="00F55006" w:rsidRDefault="004F43BD" w:rsidP="001C39BC">
      <w:pPr>
        <w:jc w:val="both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283"/>
        <w:gridCol w:w="2442"/>
        <w:gridCol w:w="391"/>
        <w:gridCol w:w="2444"/>
      </w:tblGrid>
      <w:tr w:rsidR="003304CD" w:rsidRPr="00F55006" w:rsidTr="0026571B">
        <w:trPr>
          <w:jc w:val="center"/>
        </w:trPr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4CD" w:rsidRPr="00F55006" w:rsidRDefault="003304CD" w:rsidP="001C39BC">
            <w:pPr>
              <w:jc w:val="both"/>
            </w:pPr>
            <w:r w:rsidRPr="00F55006">
              <w:t>Руководитель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4CD" w:rsidRPr="00F55006" w:rsidRDefault="003304CD" w:rsidP="001C39BC">
            <w:pPr>
              <w:jc w:val="both"/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04CD" w:rsidRPr="00F55006" w:rsidRDefault="003304CD" w:rsidP="001C39BC">
            <w:pPr>
              <w:jc w:val="both"/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4CD" w:rsidRPr="00F55006" w:rsidRDefault="003304CD" w:rsidP="001C39BC">
            <w:pPr>
              <w:jc w:val="both"/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04CD" w:rsidRPr="00F55006" w:rsidRDefault="003304CD" w:rsidP="001C39BC">
            <w:pPr>
              <w:jc w:val="both"/>
            </w:pPr>
          </w:p>
        </w:tc>
      </w:tr>
      <w:tr w:rsidR="003304CD" w:rsidRPr="00F55006" w:rsidTr="0026571B">
        <w:trPr>
          <w:jc w:val="center"/>
        </w:trPr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4CD" w:rsidRPr="00F55006" w:rsidRDefault="003304CD" w:rsidP="001C39B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4CD" w:rsidRPr="00F55006" w:rsidRDefault="003304CD" w:rsidP="001C39BC">
            <w:pPr>
              <w:jc w:val="both"/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04CD" w:rsidRPr="00F55006" w:rsidRDefault="003304CD" w:rsidP="001C39BC">
            <w:pPr>
              <w:jc w:val="center"/>
              <w:rPr>
                <w:sz w:val="16"/>
                <w:szCs w:val="16"/>
              </w:rPr>
            </w:pPr>
            <w:r w:rsidRPr="00F55006">
              <w:rPr>
                <w:sz w:val="16"/>
                <w:szCs w:val="16"/>
              </w:rPr>
              <w:t>(подпись)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4CD" w:rsidRPr="00F55006" w:rsidRDefault="003304CD" w:rsidP="001C39B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04CD" w:rsidRPr="00F55006" w:rsidRDefault="003304CD" w:rsidP="001C39BC">
            <w:pPr>
              <w:jc w:val="center"/>
              <w:rPr>
                <w:sz w:val="16"/>
                <w:szCs w:val="16"/>
              </w:rPr>
            </w:pPr>
            <w:r w:rsidRPr="00F55006">
              <w:rPr>
                <w:sz w:val="16"/>
                <w:szCs w:val="16"/>
              </w:rPr>
              <w:t>(Ф.И.О.)</w:t>
            </w:r>
          </w:p>
        </w:tc>
      </w:tr>
    </w:tbl>
    <w:p w:rsidR="00CC44E3" w:rsidRPr="00F55006" w:rsidRDefault="003304CD" w:rsidP="00CC44E3">
      <w:pPr>
        <w:ind w:firstLine="709"/>
        <w:jc w:val="both"/>
      </w:pPr>
      <w:r w:rsidRPr="00F55006">
        <w:t>М.П.</w:t>
      </w:r>
      <w:r w:rsidR="00CC44E3" w:rsidRPr="00F55006">
        <w:t xml:space="preserve">       </w:t>
      </w:r>
    </w:p>
    <w:p w:rsidR="0000479F" w:rsidRPr="00F55006" w:rsidRDefault="003304CD" w:rsidP="00CC44E3">
      <w:pPr>
        <w:ind w:firstLine="709"/>
        <w:jc w:val="both"/>
      </w:pPr>
      <w:r w:rsidRPr="00F55006">
        <w:t>«___» _____________ 20___ г.</w:t>
      </w:r>
    </w:p>
    <w:p w:rsidR="00655F47" w:rsidRPr="00F55006" w:rsidRDefault="00655F47" w:rsidP="0005524E">
      <w:pPr>
        <w:spacing w:after="200"/>
        <w:jc w:val="right"/>
        <w:rPr>
          <w:sz w:val="20"/>
          <w:szCs w:val="20"/>
        </w:rPr>
      </w:pPr>
    </w:p>
    <w:p w:rsidR="00EC7F35" w:rsidRPr="00F55006" w:rsidRDefault="00EC7F35" w:rsidP="00AD1F05">
      <w:pPr>
        <w:spacing w:after="200" w:line="276" w:lineRule="auto"/>
        <w:jc w:val="right"/>
      </w:pPr>
      <w:r w:rsidRPr="00F55006">
        <w:br w:type="page"/>
      </w:r>
      <w:r w:rsidRPr="00F55006">
        <w:lastRenderedPageBreak/>
        <w:t>Приложение № 2 к Порядку</w:t>
      </w:r>
    </w:p>
    <w:p w:rsidR="00EC7F35" w:rsidRPr="00F55006" w:rsidRDefault="00EC7F35" w:rsidP="00EC7F35">
      <w:pPr>
        <w:jc w:val="center"/>
      </w:pPr>
      <w:r w:rsidRPr="00F55006">
        <w:t>Расчет размера субсидий из бюджета Сергиево-Посадского городского округа Московской области на финансовое обеспечение затрат муниципальных унитарных предприятий Сергиево-Посадского городского округа на погашение просроченной задолженности перед поставщиками энергоресурсов (газа, электроэнергии) с целью предупреждения их банкротства.</w:t>
      </w:r>
    </w:p>
    <w:p w:rsidR="00EC7F35" w:rsidRPr="00F55006" w:rsidRDefault="00EC7F35" w:rsidP="00EC7F35">
      <w:pPr>
        <w:jc w:val="center"/>
        <w:rPr>
          <w:sz w:val="16"/>
          <w:szCs w:val="16"/>
        </w:rPr>
      </w:pPr>
    </w:p>
    <w:tbl>
      <w:tblPr>
        <w:tblStyle w:val="ac"/>
        <w:tblW w:w="9180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984"/>
        <w:gridCol w:w="2410"/>
        <w:gridCol w:w="2126"/>
      </w:tblGrid>
      <w:tr w:rsidR="00EC7F35" w:rsidRPr="00F55006" w:rsidTr="00C970CB">
        <w:tc>
          <w:tcPr>
            <w:tcW w:w="675" w:type="dxa"/>
          </w:tcPr>
          <w:p w:rsidR="00EC7F35" w:rsidRPr="00F55006" w:rsidRDefault="00EC7F35" w:rsidP="00912376">
            <w:pPr>
              <w:spacing w:after="200"/>
              <w:jc w:val="center"/>
            </w:pPr>
            <w:r w:rsidRPr="00F55006">
              <w:t>№ п/п</w:t>
            </w:r>
          </w:p>
        </w:tc>
        <w:tc>
          <w:tcPr>
            <w:tcW w:w="1985" w:type="dxa"/>
          </w:tcPr>
          <w:p w:rsidR="00EC7F35" w:rsidRPr="00F55006" w:rsidRDefault="00C970CB" w:rsidP="00C970CB">
            <w:r w:rsidRPr="00F55006">
              <w:t>Наименование поставщика энергоресурсов (газа, электроэнергии)</w:t>
            </w:r>
          </w:p>
        </w:tc>
        <w:tc>
          <w:tcPr>
            <w:tcW w:w="1984" w:type="dxa"/>
          </w:tcPr>
          <w:p w:rsidR="00EC7F35" w:rsidRPr="00F55006" w:rsidRDefault="00EC7F35" w:rsidP="00C970CB">
            <w:pPr>
              <w:spacing w:after="200"/>
              <w:ind w:left="-108"/>
              <w:jc w:val="center"/>
              <w:rPr>
                <w:vertAlign w:val="superscript"/>
              </w:rPr>
            </w:pPr>
            <w:r w:rsidRPr="00F55006">
              <w:t>Размер задолженности перед поставщиком энергоресурсов</w:t>
            </w:r>
            <w:r w:rsidR="00C970CB" w:rsidRPr="00F55006">
              <w:t xml:space="preserve"> (газа, электроэнергии),</w:t>
            </w:r>
            <w:r w:rsidRPr="00F55006">
              <w:t xml:space="preserve"> руб.</w:t>
            </w:r>
            <w:r w:rsidR="00C970CB" w:rsidRPr="00F55006">
              <w:rPr>
                <w:vertAlign w:val="superscript"/>
              </w:rPr>
              <w:t>1</w:t>
            </w:r>
          </w:p>
        </w:tc>
        <w:tc>
          <w:tcPr>
            <w:tcW w:w="2410" w:type="dxa"/>
          </w:tcPr>
          <w:p w:rsidR="00EC7F35" w:rsidRPr="00F55006" w:rsidRDefault="00EC7F35" w:rsidP="00C970CB">
            <w:pPr>
              <w:spacing w:after="200"/>
              <w:jc w:val="center"/>
              <w:rPr>
                <w:vertAlign w:val="superscript"/>
              </w:rPr>
            </w:pPr>
            <w:r w:rsidRPr="00F55006">
              <w:t xml:space="preserve">Размер </w:t>
            </w:r>
            <w:r w:rsidR="00C970CB" w:rsidRPr="00F55006">
              <w:t>непогашенной суммы основного долга за энергоресурсы (газ, электроэнергия)</w:t>
            </w:r>
            <w:r w:rsidRPr="00F55006">
              <w:t>, руб.</w:t>
            </w:r>
            <w:r w:rsidR="00C970CB" w:rsidRPr="00F55006">
              <w:rPr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EC7F35" w:rsidRPr="00F55006" w:rsidRDefault="00EC7F35" w:rsidP="00912376">
            <w:pPr>
              <w:spacing w:after="200"/>
              <w:jc w:val="center"/>
              <w:rPr>
                <w:vertAlign w:val="superscript"/>
              </w:rPr>
            </w:pPr>
            <w:r w:rsidRPr="00F55006">
              <w:t>Размер субсидии к получению, руб.</w:t>
            </w:r>
            <w:r w:rsidR="00C970CB" w:rsidRPr="00F55006">
              <w:rPr>
                <w:vertAlign w:val="superscript"/>
              </w:rPr>
              <w:t>3</w:t>
            </w:r>
          </w:p>
        </w:tc>
      </w:tr>
      <w:tr w:rsidR="00EC7F35" w:rsidRPr="00F55006" w:rsidTr="00C970CB">
        <w:trPr>
          <w:trHeight w:val="401"/>
        </w:trPr>
        <w:tc>
          <w:tcPr>
            <w:tcW w:w="675" w:type="dxa"/>
          </w:tcPr>
          <w:p w:rsidR="00EC7F35" w:rsidRPr="00F55006" w:rsidRDefault="00EC7F35" w:rsidP="00912376">
            <w:pPr>
              <w:spacing w:after="200"/>
              <w:jc w:val="center"/>
            </w:pPr>
          </w:p>
        </w:tc>
        <w:tc>
          <w:tcPr>
            <w:tcW w:w="1985" w:type="dxa"/>
          </w:tcPr>
          <w:p w:rsidR="00EC7F35" w:rsidRPr="00F55006" w:rsidRDefault="00EC7F35" w:rsidP="00912376">
            <w:pPr>
              <w:spacing w:after="200"/>
              <w:jc w:val="center"/>
            </w:pPr>
          </w:p>
        </w:tc>
        <w:tc>
          <w:tcPr>
            <w:tcW w:w="1984" w:type="dxa"/>
          </w:tcPr>
          <w:p w:rsidR="00EC7F35" w:rsidRPr="00F55006" w:rsidRDefault="00EC7F35" w:rsidP="00912376">
            <w:pPr>
              <w:spacing w:after="200"/>
              <w:jc w:val="center"/>
            </w:pPr>
          </w:p>
        </w:tc>
        <w:tc>
          <w:tcPr>
            <w:tcW w:w="2410" w:type="dxa"/>
          </w:tcPr>
          <w:p w:rsidR="00EC7F35" w:rsidRPr="00F55006" w:rsidRDefault="00EC7F35" w:rsidP="00912376">
            <w:pPr>
              <w:spacing w:after="200"/>
              <w:jc w:val="center"/>
            </w:pPr>
          </w:p>
        </w:tc>
        <w:tc>
          <w:tcPr>
            <w:tcW w:w="2126" w:type="dxa"/>
          </w:tcPr>
          <w:p w:rsidR="00EC7F35" w:rsidRPr="00F55006" w:rsidRDefault="00EC7F35" w:rsidP="00912376">
            <w:pPr>
              <w:spacing w:after="200"/>
              <w:jc w:val="center"/>
            </w:pPr>
          </w:p>
        </w:tc>
      </w:tr>
    </w:tbl>
    <w:p w:rsidR="00EC7F35" w:rsidRPr="00F55006" w:rsidRDefault="00EC7F35" w:rsidP="00EC7F35"/>
    <w:p w:rsidR="00AD1F05" w:rsidRPr="00F55006" w:rsidRDefault="00AD1F05" w:rsidP="00AD1F05">
      <w:r w:rsidRPr="00F55006">
        <w:t>Приложение</w:t>
      </w:r>
      <w:r w:rsidRPr="00F55006">
        <w:rPr>
          <w:sz w:val="22"/>
          <w:vertAlign w:val="superscript"/>
        </w:rPr>
        <w:t>4</w:t>
      </w:r>
      <w:r w:rsidRPr="00F55006">
        <w:t>:</w:t>
      </w:r>
    </w:p>
    <w:p w:rsidR="00EC7F35" w:rsidRPr="00F55006" w:rsidRDefault="00EC7F35" w:rsidP="00EC7F35">
      <w:r w:rsidRPr="00F55006">
        <w:t xml:space="preserve">    1.___________________________________________________________________.</w:t>
      </w:r>
    </w:p>
    <w:p w:rsidR="00EC7F35" w:rsidRPr="00F55006" w:rsidRDefault="00EC7F35" w:rsidP="00EC7F35">
      <w:r w:rsidRPr="00F55006">
        <w:t xml:space="preserve">    2. ___________________________________________________________________.</w:t>
      </w:r>
    </w:p>
    <w:p w:rsidR="00EC7F35" w:rsidRPr="00F55006" w:rsidRDefault="00EC7F35" w:rsidP="00EC7F35"/>
    <w:p w:rsidR="00EC7F35" w:rsidRPr="00F55006" w:rsidRDefault="00EC7F35" w:rsidP="00EC7F35">
      <w:r w:rsidRPr="00F55006">
        <w:t>Руководитель</w:t>
      </w:r>
      <w:r w:rsidRPr="00F55006">
        <w:tab/>
      </w:r>
      <w:r w:rsidR="001401D4" w:rsidRPr="00F55006">
        <w:t>___________            ___________</w:t>
      </w:r>
      <w:r w:rsidRPr="00F55006">
        <w:tab/>
      </w:r>
      <w:r w:rsidRPr="00F55006">
        <w:tab/>
      </w:r>
      <w:r w:rsidRPr="00F55006">
        <w:tab/>
      </w:r>
    </w:p>
    <w:p w:rsidR="00EC7F35" w:rsidRPr="00F55006" w:rsidRDefault="00EC7F35" w:rsidP="00EC7F35">
      <w:r w:rsidRPr="00F55006">
        <w:tab/>
      </w:r>
      <w:r w:rsidRPr="00F55006">
        <w:tab/>
        <w:t>(подпись)</w:t>
      </w:r>
      <w:r w:rsidRPr="00F55006">
        <w:tab/>
      </w:r>
      <w:r w:rsidRPr="00F55006">
        <w:tab/>
        <w:t>(Ф.И.О.)</w:t>
      </w:r>
    </w:p>
    <w:p w:rsidR="00EC7F35" w:rsidRPr="00F55006" w:rsidRDefault="00EC7F35" w:rsidP="00EC7F35">
      <w:r w:rsidRPr="00F55006">
        <w:t>М.П.</w:t>
      </w:r>
    </w:p>
    <w:p w:rsidR="00EC7F35" w:rsidRPr="00F55006" w:rsidRDefault="00EC7F35" w:rsidP="00EC7F35">
      <w:r w:rsidRPr="00F55006">
        <w:t>«___» _____________ 20___ г.</w:t>
      </w:r>
    </w:p>
    <w:p w:rsidR="00EC7F35" w:rsidRPr="00F55006" w:rsidRDefault="00EC7F35" w:rsidP="00EC7F35"/>
    <w:p w:rsidR="00EC7F35" w:rsidRPr="00F55006" w:rsidRDefault="00EC7F35" w:rsidP="00EC7F35">
      <w:pPr>
        <w:spacing w:after="200"/>
        <w:jc w:val="both"/>
        <w:rPr>
          <w:sz w:val="20"/>
          <w:szCs w:val="20"/>
        </w:rPr>
      </w:pPr>
      <w:r w:rsidRPr="00F55006">
        <w:rPr>
          <w:vertAlign w:val="superscript"/>
        </w:rPr>
        <w:t>1</w:t>
      </w:r>
      <w:r w:rsidRPr="00F55006">
        <w:t xml:space="preserve"> </w:t>
      </w:r>
      <w:r w:rsidRPr="00F55006">
        <w:rPr>
          <w:sz w:val="20"/>
          <w:szCs w:val="20"/>
        </w:rPr>
        <w:t xml:space="preserve">Подтверждается актом сверки </w:t>
      </w:r>
      <w:r w:rsidR="00586B59" w:rsidRPr="00F55006">
        <w:rPr>
          <w:sz w:val="20"/>
          <w:szCs w:val="20"/>
        </w:rPr>
        <w:t xml:space="preserve">расчетов </w:t>
      </w:r>
      <w:r w:rsidRPr="00F55006">
        <w:rPr>
          <w:sz w:val="20"/>
          <w:szCs w:val="20"/>
        </w:rPr>
        <w:t xml:space="preserve">с </w:t>
      </w:r>
      <w:r w:rsidR="00586B59" w:rsidRPr="00F55006">
        <w:rPr>
          <w:sz w:val="20"/>
          <w:szCs w:val="20"/>
        </w:rPr>
        <w:t xml:space="preserve">поставщиком энергоресурсов (газа, электроэнергии) </w:t>
      </w:r>
      <w:r w:rsidRPr="00F55006">
        <w:rPr>
          <w:sz w:val="20"/>
          <w:szCs w:val="20"/>
        </w:rPr>
        <w:t>на первое число месяца подачи заявки на получение Субсиди</w:t>
      </w:r>
      <w:r w:rsidR="00586B59" w:rsidRPr="00F55006">
        <w:rPr>
          <w:sz w:val="20"/>
          <w:szCs w:val="20"/>
        </w:rPr>
        <w:t>й</w:t>
      </w:r>
      <w:r w:rsidRPr="00F55006">
        <w:rPr>
          <w:sz w:val="20"/>
          <w:szCs w:val="20"/>
        </w:rPr>
        <w:t>.</w:t>
      </w:r>
    </w:p>
    <w:p w:rsidR="00EC7F35" w:rsidRPr="00F55006" w:rsidRDefault="00EC7F35" w:rsidP="00EC7F35">
      <w:pPr>
        <w:spacing w:after="200"/>
        <w:jc w:val="both"/>
        <w:rPr>
          <w:sz w:val="20"/>
          <w:szCs w:val="20"/>
        </w:rPr>
      </w:pPr>
      <w:r w:rsidRPr="00F55006">
        <w:rPr>
          <w:sz w:val="20"/>
          <w:szCs w:val="20"/>
          <w:vertAlign w:val="superscript"/>
        </w:rPr>
        <w:t>2</w:t>
      </w:r>
      <w:r w:rsidRPr="00F55006">
        <w:rPr>
          <w:sz w:val="20"/>
          <w:szCs w:val="20"/>
        </w:rPr>
        <w:t xml:space="preserve"> Подтверждается </w:t>
      </w:r>
      <w:r w:rsidR="00586B59" w:rsidRPr="00F55006">
        <w:rPr>
          <w:sz w:val="20"/>
          <w:szCs w:val="20"/>
        </w:rPr>
        <w:t>решение суда о взыскании денежных средств с получателя субсидии за потребленные энергоресурсы (газ, электроэнергию)</w:t>
      </w:r>
      <w:r w:rsidR="001401D4" w:rsidRPr="00F55006">
        <w:rPr>
          <w:sz w:val="20"/>
          <w:szCs w:val="20"/>
        </w:rPr>
        <w:t xml:space="preserve"> и актом сверки расчетов с поставщиком энергоресурсов (газа, электроэнергии) на первое число месяца подачи заявки на получение Субсидий с расшифровкой по периодам.</w:t>
      </w:r>
    </w:p>
    <w:p w:rsidR="00EC7F35" w:rsidRPr="00F55006" w:rsidRDefault="00EC7F35" w:rsidP="00AD1F05">
      <w:pPr>
        <w:spacing w:after="200"/>
        <w:jc w:val="both"/>
        <w:rPr>
          <w:sz w:val="20"/>
          <w:szCs w:val="20"/>
        </w:rPr>
      </w:pPr>
      <w:r w:rsidRPr="00F55006">
        <w:rPr>
          <w:sz w:val="20"/>
          <w:szCs w:val="20"/>
          <w:vertAlign w:val="superscript"/>
        </w:rPr>
        <w:t>3</w:t>
      </w:r>
      <w:r w:rsidRPr="00F55006">
        <w:rPr>
          <w:sz w:val="20"/>
          <w:szCs w:val="20"/>
        </w:rPr>
        <w:t xml:space="preserve"> Размер субсидии к</w:t>
      </w:r>
      <w:r w:rsidR="00AD1F05" w:rsidRPr="00F55006">
        <w:rPr>
          <w:sz w:val="20"/>
          <w:szCs w:val="20"/>
        </w:rPr>
        <w:t xml:space="preserve"> получению не может быть больше </w:t>
      </w:r>
      <w:r w:rsidRPr="00F55006">
        <w:rPr>
          <w:sz w:val="20"/>
          <w:szCs w:val="20"/>
        </w:rPr>
        <w:t xml:space="preserve">размера </w:t>
      </w:r>
      <w:r w:rsidR="001401D4" w:rsidRPr="00F55006">
        <w:rPr>
          <w:sz w:val="20"/>
          <w:szCs w:val="20"/>
        </w:rPr>
        <w:t>непогашенной суммы основного долга за энергоресурсы (газ, электроэнергия)</w:t>
      </w:r>
      <w:r w:rsidR="00AD1F05" w:rsidRPr="00F55006">
        <w:rPr>
          <w:sz w:val="20"/>
          <w:szCs w:val="20"/>
        </w:rPr>
        <w:t>.</w:t>
      </w:r>
    </w:p>
    <w:p w:rsidR="00EC7F35" w:rsidRPr="00582315" w:rsidRDefault="00AD1F05" w:rsidP="00EC7F35">
      <w:pPr>
        <w:rPr>
          <w:sz w:val="20"/>
          <w:szCs w:val="20"/>
        </w:rPr>
      </w:pPr>
      <w:r w:rsidRPr="00F55006">
        <w:rPr>
          <w:sz w:val="20"/>
          <w:szCs w:val="20"/>
          <w:vertAlign w:val="superscript"/>
        </w:rPr>
        <w:t>4</w:t>
      </w:r>
      <w:r w:rsidR="00EC7F35" w:rsidRPr="00F55006">
        <w:rPr>
          <w:sz w:val="20"/>
          <w:szCs w:val="20"/>
          <w:vertAlign w:val="superscript"/>
        </w:rPr>
        <w:t xml:space="preserve"> </w:t>
      </w:r>
      <w:r w:rsidR="00EC7F35" w:rsidRPr="00F55006">
        <w:rPr>
          <w:sz w:val="20"/>
          <w:szCs w:val="20"/>
        </w:rPr>
        <w:t xml:space="preserve">Перечень документов в </w:t>
      </w:r>
      <w:r w:rsidR="001401D4" w:rsidRPr="00F55006">
        <w:rPr>
          <w:sz w:val="20"/>
          <w:szCs w:val="20"/>
        </w:rPr>
        <w:t xml:space="preserve">  соответствии   с пунктом 2.3</w:t>
      </w:r>
      <w:r w:rsidR="00EC7F35" w:rsidRPr="00F55006">
        <w:rPr>
          <w:sz w:val="20"/>
          <w:szCs w:val="20"/>
        </w:rPr>
        <w:t xml:space="preserve"> Порядка</w:t>
      </w:r>
    </w:p>
    <w:p w:rsidR="00EC7F35" w:rsidRPr="00582315" w:rsidRDefault="00EC7F35" w:rsidP="00EC7F35"/>
    <w:p w:rsidR="00EC4C01" w:rsidRDefault="00EC4C01"/>
    <w:sectPr w:rsidR="00EC4C01" w:rsidSect="00463E52">
      <w:headerReference w:type="default" r:id="rId8"/>
      <w:footerReference w:type="default" r:id="rId9"/>
      <w:pgSz w:w="11906" w:h="16838"/>
      <w:pgMar w:top="567" w:right="851" w:bottom="851" w:left="1701" w:header="567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22F" w:rsidRDefault="0011122F" w:rsidP="00E53439">
      <w:r>
        <w:separator/>
      </w:r>
    </w:p>
  </w:endnote>
  <w:endnote w:type="continuationSeparator" w:id="0">
    <w:p w:rsidR="0011122F" w:rsidRDefault="0011122F" w:rsidP="00E5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71B" w:rsidRDefault="0026571B" w:rsidP="0026571B">
    <w:pPr>
      <w:pStyle w:val="a5"/>
    </w:pPr>
  </w:p>
  <w:p w:rsidR="0026571B" w:rsidRDefault="002657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22F" w:rsidRDefault="0011122F" w:rsidP="00E53439">
      <w:r>
        <w:separator/>
      </w:r>
    </w:p>
  </w:footnote>
  <w:footnote w:type="continuationSeparator" w:id="0">
    <w:p w:rsidR="0011122F" w:rsidRDefault="0011122F" w:rsidP="00E53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386215"/>
      <w:docPartObj>
        <w:docPartGallery w:val="Page Numbers (Top of Page)"/>
        <w:docPartUnique/>
      </w:docPartObj>
    </w:sdtPr>
    <w:sdtEndPr/>
    <w:sdtContent>
      <w:p w:rsidR="00E53439" w:rsidRDefault="00E534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6D6">
          <w:rPr>
            <w:noProof/>
          </w:rPr>
          <w:t>3</w:t>
        </w:r>
        <w:r>
          <w:fldChar w:fldCharType="end"/>
        </w:r>
      </w:p>
    </w:sdtContent>
  </w:sdt>
  <w:p w:rsidR="0026571B" w:rsidRDefault="0026571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A13A8"/>
    <w:multiLevelType w:val="multilevel"/>
    <w:tmpl w:val="B91ACB6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8" w:hanging="360"/>
      </w:pPr>
    </w:lvl>
    <w:lvl w:ilvl="2" w:tentative="1">
      <w:start w:val="1"/>
      <w:numFmt w:val="lowerRoman"/>
      <w:lvlText w:val="%3."/>
      <w:lvlJc w:val="right"/>
      <w:pPr>
        <w:ind w:left="2398" w:hanging="180"/>
      </w:pPr>
    </w:lvl>
    <w:lvl w:ilvl="3" w:tentative="1">
      <w:start w:val="1"/>
      <w:numFmt w:val="decimal"/>
      <w:lvlText w:val="%4."/>
      <w:lvlJc w:val="left"/>
      <w:pPr>
        <w:ind w:left="3118" w:hanging="360"/>
      </w:pPr>
    </w:lvl>
    <w:lvl w:ilvl="4" w:tentative="1">
      <w:start w:val="1"/>
      <w:numFmt w:val="lowerLetter"/>
      <w:lvlText w:val="%5."/>
      <w:lvlJc w:val="left"/>
      <w:pPr>
        <w:ind w:left="3838" w:hanging="360"/>
      </w:pPr>
    </w:lvl>
    <w:lvl w:ilvl="5" w:tentative="1">
      <w:start w:val="1"/>
      <w:numFmt w:val="lowerRoman"/>
      <w:lvlText w:val="%6."/>
      <w:lvlJc w:val="right"/>
      <w:pPr>
        <w:ind w:left="4558" w:hanging="180"/>
      </w:pPr>
    </w:lvl>
    <w:lvl w:ilvl="6" w:tentative="1">
      <w:start w:val="1"/>
      <w:numFmt w:val="decimal"/>
      <w:lvlText w:val="%7."/>
      <w:lvlJc w:val="left"/>
      <w:pPr>
        <w:ind w:left="5278" w:hanging="360"/>
      </w:pPr>
    </w:lvl>
    <w:lvl w:ilvl="7" w:tentative="1">
      <w:start w:val="1"/>
      <w:numFmt w:val="lowerLetter"/>
      <w:lvlText w:val="%8."/>
      <w:lvlJc w:val="left"/>
      <w:pPr>
        <w:ind w:left="5998" w:hanging="360"/>
      </w:pPr>
    </w:lvl>
    <w:lvl w:ilvl="8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">
    <w:nsid w:val="1E1E1B4D"/>
    <w:multiLevelType w:val="multilevel"/>
    <w:tmpl w:val="351E1324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2">
    <w:nsid w:val="1FB10E08"/>
    <w:multiLevelType w:val="multilevel"/>
    <w:tmpl w:val="351E1324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3">
    <w:nsid w:val="22792DAA"/>
    <w:multiLevelType w:val="multilevel"/>
    <w:tmpl w:val="3934F7F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8" w:hanging="360"/>
      </w:pPr>
    </w:lvl>
    <w:lvl w:ilvl="2" w:tentative="1">
      <w:start w:val="1"/>
      <w:numFmt w:val="lowerRoman"/>
      <w:lvlText w:val="%3."/>
      <w:lvlJc w:val="right"/>
      <w:pPr>
        <w:ind w:left="2398" w:hanging="180"/>
      </w:pPr>
    </w:lvl>
    <w:lvl w:ilvl="3" w:tentative="1">
      <w:start w:val="1"/>
      <w:numFmt w:val="decimal"/>
      <w:lvlText w:val="%4."/>
      <w:lvlJc w:val="left"/>
      <w:pPr>
        <w:ind w:left="3118" w:hanging="360"/>
      </w:pPr>
    </w:lvl>
    <w:lvl w:ilvl="4" w:tentative="1">
      <w:start w:val="1"/>
      <w:numFmt w:val="lowerLetter"/>
      <w:lvlText w:val="%5."/>
      <w:lvlJc w:val="left"/>
      <w:pPr>
        <w:ind w:left="3838" w:hanging="360"/>
      </w:pPr>
    </w:lvl>
    <w:lvl w:ilvl="5" w:tentative="1">
      <w:start w:val="1"/>
      <w:numFmt w:val="lowerRoman"/>
      <w:lvlText w:val="%6."/>
      <w:lvlJc w:val="right"/>
      <w:pPr>
        <w:ind w:left="4558" w:hanging="180"/>
      </w:pPr>
    </w:lvl>
    <w:lvl w:ilvl="6" w:tentative="1">
      <w:start w:val="1"/>
      <w:numFmt w:val="decimal"/>
      <w:lvlText w:val="%7."/>
      <w:lvlJc w:val="left"/>
      <w:pPr>
        <w:ind w:left="5278" w:hanging="360"/>
      </w:pPr>
    </w:lvl>
    <w:lvl w:ilvl="7" w:tentative="1">
      <w:start w:val="1"/>
      <w:numFmt w:val="lowerLetter"/>
      <w:lvlText w:val="%8."/>
      <w:lvlJc w:val="left"/>
      <w:pPr>
        <w:ind w:left="5998" w:hanging="360"/>
      </w:pPr>
    </w:lvl>
    <w:lvl w:ilvl="8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4">
    <w:nsid w:val="25D817FE"/>
    <w:multiLevelType w:val="multilevel"/>
    <w:tmpl w:val="351E1324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5">
    <w:nsid w:val="2B673A3D"/>
    <w:multiLevelType w:val="multilevel"/>
    <w:tmpl w:val="CE4240EC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6">
    <w:nsid w:val="32C276B7"/>
    <w:multiLevelType w:val="hybridMultilevel"/>
    <w:tmpl w:val="5AB2CBAC"/>
    <w:lvl w:ilvl="0" w:tplc="7E94637E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7D74DE"/>
    <w:multiLevelType w:val="hybridMultilevel"/>
    <w:tmpl w:val="E4B23140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80730"/>
    <w:multiLevelType w:val="multilevel"/>
    <w:tmpl w:val="30F48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69C92408"/>
    <w:multiLevelType w:val="hybridMultilevel"/>
    <w:tmpl w:val="B91ACB64"/>
    <w:lvl w:ilvl="0" w:tplc="AD6C8BA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0">
    <w:nsid w:val="6A702492"/>
    <w:multiLevelType w:val="multilevel"/>
    <w:tmpl w:val="701AF624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>
    <w:nsid w:val="6AE517C5"/>
    <w:multiLevelType w:val="hybridMultilevel"/>
    <w:tmpl w:val="33628E72"/>
    <w:lvl w:ilvl="0" w:tplc="138E82AA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F4D2549"/>
    <w:multiLevelType w:val="hybridMultilevel"/>
    <w:tmpl w:val="95B84256"/>
    <w:lvl w:ilvl="0" w:tplc="B114F2F0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8F46AE1"/>
    <w:multiLevelType w:val="multilevel"/>
    <w:tmpl w:val="FBDE3F78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0"/>
  </w:num>
  <w:num w:numId="12">
    <w:abstractNumId w:val="13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E05"/>
    <w:rsid w:val="00002144"/>
    <w:rsid w:val="0000479F"/>
    <w:rsid w:val="00006A84"/>
    <w:rsid w:val="000078D4"/>
    <w:rsid w:val="00016970"/>
    <w:rsid w:val="00026CC9"/>
    <w:rsid w:val="000302B3"/>
    <w:rsid w:val="00031D84"/>
    <w:rsid w:val="000341AC"/>
    <w:rsid w:val="00051A0D"/>
    <w:rsid w:val="0005524E"/>
    <w:rsid w:val="000619E6"/>
    <w:rsid w:val="00064EC1"/>
    <w:rsid w:val="00081DC9"/>
    <w:rsid w:val="000B25AB"/>
    <w:rsid w:val="000B7AB7"/>
    <w:rsid w:val="000C0793"/>
    <w:rsid w:val="000C23D8"/>
    <w:rsid w:val="000D2A37"/>
    <w:rsid w:val="000E1646"/>
    <w:rsid w:val="000E3013"/>
    <w:rsid w:val="000E636A"/>
    <w:rsid w:val="000F13EF"/>
    <w:rsid w:val="00101B71"/>
    <w:rsid w:val="0010299E"/>
    <w:rsid w:val="0010336D"/>
    <w:rsid w:val="0011122F"/>
    <w:rsid w:val="0011194C"/>
    <w:rsid w:val="00111B9B"/>
    <w:rsid w:val="0011785F"/>
    <w:rsid w:val="00120E6E"/>
    <w:rsid w:val="00130BC0"/>
    <w:rsid w:val="00136DC7"/>
    <w:rsid w:val="00136E68"/>
    <w:rsid w:val="001401D4"/>
    <w:rsid w:val="00144B35"/>
    <w:rsid w:val="00147492"/>
    <w:rsid w:val="00154891"/>
    <w:rsid w:val="001561C4"/>
    <w:rsid w:val="0016244B"/>
    <w:rsid w:val="00176CEB"/>
    <w:rsid w:val="00177348"/>
    <w:rsid w:val="00193CAD"/>
    <w:rsid w:val="001B047E"/>
    <w:rsid w:val="001B2C2F"/>
    <w:rsid w:val="001C2462"/>
    <w:rsid w:val="001C39BC"/>
    <w:rsid w:val="001C4953"/>
    <w:rsid w:val="001D22D0"/>
    <w:rsid w:val="001D7EA5"/>
    <w:rsid w:val="001E7A5D"/>
    <w:rsid w:val="001F3ADF"/>
    <w:rsid w:val="00201E9C"/>
    <w:rsid w:val="00216C17"/>
    <w:rsid w:val="00227ED9"/>
    <w:rsid w:val="00242BC9"/>
    <w:rsid w:val="00250ADF"/>
    <w:rsid w:val="00252F2E"/>
    <w:rsid w:val="00253530"/>
    <w:rsid w:val="002560D7"/>
    <w:rsid w:val="00261CEA"/>
    <w:rsid w:val="00262411"/>
    <w:rsid w:val="00263D2C"/>
    <w:rsid w:val="002652AB"/>
    <w:rsid w:val="0026571B"/>
    <w:rsid w:val="00271508"/>
    <w:rsid w:val="00272DAA"/>
    <w:rsid w:val="002730C1"/>
    <w:rsid w:val="00275E5D"/>
    <w:rsid w:val="00282137"/>
    <w:rsid w:val="00291410"/>
    <w:rsid w:val="002929D8"/>
    <w:rsid w:val="002A09AC"/>
    <w:rsid w:val="002A3BAE"/>
    <w:rsid w:val="002B74D8"/>
    <w:rsid w:val="002C3F25"/>
    <w:rsid w:val="002C43E0"/>
    <w:rsid w:val="002D2AE6"/>
    <w:rsid w:val="002E12B3"/>
    <w:rsid w:val="002E6C12"/>
    <w:rsid w:val="002E7178"/>
    <w:rsid w:val="002F21D2"/>
    <w:rsid w:val="002F3727"/>
    <w:rsid w:val="00303ACE"/>
    <w:rsid w:val="003043BF"/>
    <w:rsid w:val="00305A01"/>
    <w:rsid w:val="00315AA2"/>
    <w:rsid w:val="003207F1"/>
    <w:rsid w:val="00323891"/>
    <w:rsid w:val="00324EEF"/>
    <w:rsid w:val="00327F72"/>
    <w:rsid w:val="003304CD"/>
    <w:rsid w:val="00332AB2"/>
    <w:rsid w:val="00340444"/>
    <w:rsid w:val="0035643E"/>
    <w:rsid w:val="00357B16"/>
    <w:rsid w:val="00367FC7"/>
    <w:rsid w:val="00380ED0"/>
    <w:rsid w:val="00387598"/>
    <w:rsid w:val="00391644"/>
    <w:rsid w:val="00394433"/>
    <w:rsid w:val="003C4B8C"/>
    <w:rsid w:val="003F2147"/>
    <w:rsid w:val="003F6D4C"/>
    <w:rsid w:val="0040231A"/>
    <w:rsid w:val="0042360E"/>
    <w:rsid w:val="00427606"/>
    <w:rsid w:val="0043473B"/>
    <w:rsid w:val="00444EDB"/>
    <w:rsid w:val="004508A4"/>
    <w:rsid w:val="0045196F"/>
    <w:rsid w:val="00463E52"/>
    <w:rsid w:val="00476CDF"/>
    <w:rsid w:val="00481E2A"/>
    <w:rsid w:val="00484407"/>
    <w:rsid w:val="00486B09"/>
    <w:rsid w:val="00491DD8"/>
    <w:rsid w:val="004A25CA"/>
    <w:rsid w:val="004A3D48"/>
    <w:rsid w:val="004A4B5A"/>
    <w:rsid w:val="004A592D"/>
    <w:rsid w:val="004A6EC0"/>
    <w:rsid w:val="004A7D74"/>
    <w:rsid w:val="004C162C"/>
    <w:rsid w:val="004C33B9"/>
    <w:rsid w:val="004D33FE"/>
    <w:rsid w:val="004D397E"/>
    <w:rsid w:val="004D3E9F"/>
    <w:rsid w:val="004D773F"/>
    <w:rsid w:val="004E047E"/>
    <w:rsid w:val="004E519A"/>
    <w:rsid w:val="004F43BD"/>
    <w:rsid w:val="00513067"/>
    <w:rsid w:val="00521F05"/>
    <w:rsid w:val="00527551"/>
    <w:rsid w:val="005335A4"/>
    <w:rsid w:val="00541F35"/>
    <w:rsid w:val="005441E9"/>
    <w:rsid w:val="00545631"/>
    <w:rsid w:val="0055385E"/>
    <w:rsid w:val="00560330"/>
    <w:rsid w:val="00577177"/>
    <w:rsid w:val="00582315"/>
    <w:rsid w:val="005845DD"/>
    <w:rsid w:val="00586B59"/>
    <w:rsid w:val="00587CDD"/>
    <w:rsid w:val="0059134F"/>
    <w:rsid w:val="00591FB9"/>
    <w:rsid w:val="005951DC"/>
    <w:rsid w:val="005A01F8"/>
    <w:rsid w:val="005A195D"/>
    <w:rsid w:val="005A60BF"/>
    <w:rsid w:val="005B1ACE"/>
    <w:rsid w:val="005C6EDD"/>
    <w:rsid w:val="005D4F57"/>
    <w:rsid w:val="005D6993"/>
    <w:rsid w:val="005D79AE"/>
    <w:rsid w:val="005E2792"/>
    <w:rsid w:val="005E2E57"/>
    <w:rsid w:val="005E5F2A"/>
    <w:rsid w:val="005E7082"/>
    <w:rsid w:val="006002FF"/>
    <w:rsid w:val="006030B4"/>
    <w:rsid w:val="00605292"/>
    <w:rsid w:val="0061287A"/>
    <w:rsid w:val="006155EA"/>
    <w:rsid w:val="00631E73"/>
    <w:rsid w:val="0063742B"/>
    <w:rsid w:val="00637EE9"/>
    <w:rsid w:val="0064618A"/>
    <w:rsid w:val="00647D82"/>
    <w:rsid w:val="00653770"/>
    <w:rsid w:val="00655000"/>
    <w:rsid w:val="00655F47"/>
    <w:rsid w:val="006564AB"/>
    <w:rsid w:val="00656724"/>
    <w:rsid w:val="006600A4"/>
    <w:rsid w:val="00660BB4"/>
    <w:rsid w:val="0066243F"/>
    <w:rsid w:val="00674859"/>
    <w:rsid w:val="006750F6"/>
    <w:rsid w:val="00682515"/>
    <w:rsid w:val="0069060E"/>
    <w:rsid w:val="006919BD"/>
    <w:rsid w:val="006A2922"/>
    <w:rsid w:val="006A7672"/>
    <w:rsid w:val="006C1AE3"/>
    <w:rsid w:val="006C3A62"/>
    <w:rsid w:val="006C6A69"/>
    <w:rsid w:val="006E16E7"/>
    <w:rsid w:val="006E1BCF"/>
    <w:rsid w:val="006F2191"/>
    <w:rsid w:val="006F538E"/>
    <w:rsid w:val="00702182"/>
    <w:rsid w:val="00717E53"/>
    <w:rsid w:val="007208BE"/>
    <w:rsid w:val="00721376"/>
    <w:rsid w:val="00731AC3"/>
    <w:rsid w:val="007409AA"/>
    <w:rsid w:val="007431B0"/>
    <w:rsid w:val="00746758"/>
    <w:rsid w:val="0074788C"/>
    <w:rsid w:val="00750841"/>
    <w:rsid w:val="00750D05"/>
    <w:rsid w:val="00752DBC"/>
    <w:rsid w:val="007613D9"/>
    <w:rsid w:val="007658E8"/>
    <w:rsid w:val="00767BED"/>
    <w:rsid w:val="00777E01"/>
    <w:rsid w:val="007842D2"/>
    <w:rsid w:val="00787358"/>
    <w:rsid w:val="0079088A"/>
    <w:rsid w:val="00790B27"/>
    <w:rsid w:val="007956FD"/>
    <w:rsid w:val="007978F9"/>
    <w:rsid w:val="007A3DCF"/>
    <w:rsid w:val="007A4AC8"/>
    <w:rsid w:val="007A6F7A"/>
    <w:rsid w:val="007B4E7C"/>
    <w:rsid w:val="007B5373"/>
    <w:rsid w:val="007C1347"/>
    <w:rsid w:val="007C27CE"/>
    <w:rsid w:val="007D16FA"/>
    <w:rsid w:val="007D3E9F"/>
    <w:rsid w:val="007E2712"/>
    <w:rsid w:val="007E64C9"/>
    <w:rsid w:val="007F4CEF"/>
    <w:rsid w:val="00807EB8"/>
    <w:rsid w:val="0081081B"/>
    <w:rsid w:val="00830296"/>
    <w:rsid w:val="008354A6"/>
    <w:rsid w:val="0083581D"/>
    <w:rsid w:val="008414B4"/>
    <w:rsid w:val="008474BC"/>
    <w:rsid w:val="00870977"/>
    <w:rsid w:val="00882A21"/>
    <w:rsid w:val="00891556"/>
    <w:rsid w:val="008919D9"/>
    <w:rsid w:val="008973E5"/>
    <w:rsid w:val="008A701D"/>
    <w:rsid w:val="008C00DB"/>
    <w:rsid w:val="008C3CA5"/>
    <w:rsid w:val="008D311C"/>
    <w:rsid w:val="008D3C5C"/>
    <w:rsid w:val="008D5093"/>
    <w:rsid w:val="008D5A22"/>
    <w:rsid w:val="008E1369"/>
    <w:rsid w:val="008E26D6"/>
    <w:rsid w:val="008E687D"/>
    <w:rsid w:val="008F7700"/>
    <w:rsid w:val="008F7EB2"/>
    <w:rsid w:val="00910798"/>
    <w:rsid w:val="009141ED"/>
    <w:rsid w:val="009165ED"/>
    <w:rsid w:val="00920C40"/>
    <w:rsid w:val="009243D7"/>
    <w:rsid w:val="00925D1D"/>
    <w:rsid w:val="009310AC"/>
    <w:rsid w:val="0093121E"/>
    <w:rsid w:val="00962315"/>
    <w:rsid w:val="009647AD"/>
    <w:rsid w:val="00967FDA"/>
    <w:rsid w:val="00970187"/>
    <w:rsid w:val="0097036D"/>
    <w:rsid w:val="00970510"/>
    <w:rsid w:val="00970DA2"/>
    <w:rsid w:val="00983FDC"/>
    <w:rsid w:val="00993291"/>
    <w:rsid w:val="009A3469"/>
    <w:rsid w:val="009A6CAC"/>
    <w:rsid w:val="009B5C13"/>
    <w:rsid w:val="009C1FBB"/>
    <w:rsid w:val="009C2459"/>
    <w:rsid w:val="009C4997"/>
    <w:rsid w:val="009D08D6"/>
    <w:rsid w:val="009D3E70"/>
    <w:rsid w:val="009D3E9D"/>
    <w:rsid w:val="009D59A0"/>
    <w:rsid w:val="009E01A7"/>
    <w:rsid w:val="009E1D3F"/>
    <w:rsid w:val="009E57D9"/>
    <w:rsid w:val="009E5CAF"/>
    <w:rsid w:val="009E5F44"/>
    <w:rsid w:val="00A002CE"/>
    <w:rsid w:val="00A00529"/>
    <w:rsid w:val="00A005C3"/>
    <w:rsid w:val="00A11CF9"/>
    <w:rsid w:val="00A133B3"/>
    <w:rsid w:val="00A14E9D"/>
    <w:rsid w:val="00A165D1"/>
    <w:rsid w:val="00A25219"/>
    <w:rsid w:val="00A271A0"/>
    <w:rsid w:val="00A277B9"/>
    <w:rsid w:val="00A357F1"/>
    <w:rsid w:val="00A36C38"/>
    <w:rsid w:val="00A412A4"/>
    <w:rsid w:val="00A47616"/>
    <w:rsid w:val="00A47725"/>
    <w:rsid w:val="00A50A58"/>
    <w:rsid w:val="00A55549"/>
    <w:rsid w:val="00A5709F"/>
    <w:rsid w:val="00A7737D"/>
    <w:rsid w:val="00A830AC"/>
    <w:rsid w:val="00A85F1D"/>
    <w:rsid w:val="00A864FB"/>
    <w:rsid w:val="00AB0B3B"/>
    <w:rsid w:val="00AC1D04"/>
    <w:rsid w:val="00AC7D84"/>
    <w:rsid w:val="00AD1F05"/>
    <w:rsid w:val="00AF2258"/>
    <w:rsid w:val="00AF56A5"/>
    <w:rsid w:val="00B00EC6"/>
    <w:rsid w:val="00B040AD"/>
    <w:rsid w:val="00B05E05"/>
    <w:rsid w:val="00B10309"/>
    <w:rsid w:val="00B140E2"/>
    <w:rsid w:val="00B14429"/>
    <w:rsid w:val="00B2239B"/>
    <w:rsid w:val="00B24736"/>
    <w:rsid w:val="00B27EC5"/>
    <w:rsid w:val="00B3482A"/>
    <w:rsid w:val="00B42365"/>
    <w:rsid w:val="00B54DB3"/>
    <w:rsid w:val="00B705DF"/>
    <w:rsid w:val="00B77DC8"/>
    <w:rsid w:val="00B8607B"/>
    <w:rsid w:val="00B86DC3"/>
    <w:rsid w:val="00B9084D"/>
    <w:rsid w:val="00B96BF0"/>
    <w:rsid w:val="00B976A0"/>
    <w:rsid w:val="00BA1382"/>
    <w:rsid w:val="00BA22D8"/>
    <w:rsid w:val="00BA4309"/>
    <w:rsid w:val="00BA4994"/>
    <w:rsid w:val="00BA6998"/>
    <w:rsid w:val="00BB238F"/>
    <w:rsid w:val="00BB3326"/>
    <w:rsid w:val="00BC28E9"/>
    <w:rsid w:val="00BC3CE2"/>
    <w:rsid w:val="00BC50DA"/>
    <w:rsid w:val="00BC6674"/>
    <w:rsid w:val="00BD7BDC"/>
    <w:rsid w:val="00BE503D"/>
    <w:rsid w:val="00BF1EC9"/>
    <w:rsid w:val="00BF3CE5"/>
    <w:rsid w:val="00BF496E"/>
    <w:rsid w:val="00BF5652"/>
    <w:rsid w:val="00C00228"/>
    <w:rsid w:val="00C13BAA"/>
    <w:rsid w:val="00C16D13"/>
    <w:rsid w:val="00C33463"/>
    <w:rsid w:val="00C35686"/>
    <w:rsid w:val="00C37B48"/>
    <w:rsid w:val="00C46B6D"/>
    <w:rsid w:val="00C53A3F"/>
    <w:rsid w:val="00C571D0"/>
    <w:rsid w:val="00C61781"/>
    <w:rsid w:val="00C65426"/>
    <w:rsid w:val="00C76D0D"/>
    <w:rsid w:val="00C812EA"/>
    <w:rsid w:val="00C82321"/>
    <w:rsid w:val="00C92B09"/>
    <w:rsid w:val="00C93EDE"/>
    <w:rsid w:val="00C96830"/>
    <w:rsid w:val="00C970CB"/>
    <w:rsid w:val="00CB0FA2"/>
    <w:rsid w:val="00CB257D"/>
    <w:rsid w:val="00CB6B56"/>
    <w:rsid w:val="00CB7F41"/>
    <w:rsid w:val="00CC44E3"/>
    <w:rsid w:val="00CD59F6"/>
    <w:rsid w:val="00CE0D07"/>
    <w:rsid w:val="00CE5CF4"/>
    <w:rsid w:val="00D057A6"/>
    <w:rsid w:val="00D05A50"/>
    <w:rsid w:val="00D07684"/>
    <w:rsid w:val="00D1599F"/>
    <w:rsid w:val="00D26376"/>
    <w:rsid w:val="00D40D36"/>
    <w:rsid w:val="00D47A82"/>
    <w:rsid w:val="00D516C5"/>
    <w:rsid w:val="00D51901"/>
    <w:rsid w:val="00D64746"/>
    <w:rsid w:val="00D74B62"/>
    <w:rsid w:val="00D8120E"/>
    <w:rsid w:val="00D82DD3"/>
    <w:rsid w:val="00D850FE"/>
    <w:rsid w:val="00D96AFB"/>
    <w:rsid w:val="00D97E6E"/>
    <w:rsid w:val="00DC0B8F"/>
    <w:rsid w:val="00DC2D76"/>
    <w:rsid w:val="00DC6708"/>
    <w:rsid w:val="00DD3628"/>
    <w:rsid w:val="00DE173F"/>
    <w:rsid w:val="00DE5ACE"/>
    <w:rsid w:val="00DF2B5A"/>
    <w:rsid w:val="00DF633C"/>
    <w:rsid w:val="00E12D72"/>
    <w:rsid w:val="00E1579F"/>
    <w:rsid w:val="00E303A5"/>
    <w:rsid w:val="00E30EF4"/>
    <w:rsid w:val="00E3536F"/>
    <w:rsid w:val="00E47C82"/>
    <w:rsid w:val="00E53439"/>
    <w:rsid w:val="00E70126"/>
    <w:rsid w:val="00E719EB"/>
    <w:rsid w:val="00E73F0E"/>
    <w:rsid w:val="00E75121"/>
    <w:rsid w:val="00E76EF2"/>
    <w:rsid w:val="00EA564D"/>
    <w:rsid w:val="00EA5E77"/>
    <w:rsid w:val="00EA7376"/>
    <w:rsid w:val="00EA7C0D"/>
    <w:rsid w:val="00EB0E01"/>
    <w:rsid w:val="00EB5E89"/>
    <w:rsid w:val="00EB62E3"/>
    <w:rsid w:val="00EB64DF"/>
    <w:rsid w:val="00EC279D"/>
    <w:rsid w:val="00EC31EA"/>
    <w:rsid w:val="00EC4C01"/>
    <w:rsid w:val="00EC7F35"/>
    <w:rsid w:val="00ED14F9"/>
    <w:rsid w:val="00ED6DA0"/>
    <w:rsid w:val="00EE6171"/>
    <w:rsid w:val="00EE6D7F"/>
    <w:rsid w:val="00EE6EE5"/>
    <w:rsid w:val="00EF22B4"/>
    <w:rsid w:val="00EF5D1B"/>
    <w:rsid w:val="00EF68E6"/>
    <w:rsid w:val="00F02C57"/>
    <w:rsid w:val="00F11AD6"/>
    <w:rsid w:val="00F1256C"/>
    <w:rsid w:val="00F21C42"/>
    <w:rsid w:val="00F22E2C"/>
    <w:rsid w:val="00F33811"/>
    <w:rsid w:val="00F3470B"/>
    <w:rsid w:val="00F370EA"/>
    <w:rsid w:val="00F425E4"/>
    <w:rsid w:val="00F436E9"/>
    <w:rsid w:val="00F43BFD"/>
    <w:rsid w:val="00F46159"/>
    <w:rsid w:val="00F52735"/>
    <w:rsid w:val="00F55006"/>
    <w:rsid w:val="00F55E7F"/>
    <w:rsid w:val="00F6493B"/>
    <w:rsid w:val="00F65E0B"/>
    <w:rsid w:val="00F667DB"/>
    <w:rsid w:val="00F6716E"/>
    <w:rsid w:val="00F7167E"/>
    <w:rsid w:val="00F74A49"/>
    <w:rsid w:val="00F85401"/>
    <w:rsid w:val="00F87E39"/>
    <w:rsid w:val="00F92908"/>
    <w:rsid w:val="00F96D1B"/>
    <w:rsid w:val="00FA728A"/>
    <w:rsid w:val="00FA7370"/>
    <w:rsid w:val="00FB59E1"/>
    <w:rsid w:val="00FB64D6"/>
    <w:rsid w:val="00FC0BD6"/>
    <w:rsid w:val="00FC526D"/>
    <w:rsid w:val="00FC52D7"/>
    <w:rsid w:val="00FC6D59"/>
    <w:rsid w:val="00FD59C7"/>
    <w:rsid w:val="00FD68F2"/>
    <w:rsid w:val="00FE0704"/>
    <w:rsid w:val="00FE29C3"/>
    <w:rsid w:val="00FE3280"/>
    <w:rsid w:val="00FE7CD4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CC9DF2-F2A6-4AED-BE20-553D680C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24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534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qFormat/>
    <w:rsid w:val="00E534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E534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34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E534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34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aliases w:val="Маркер"/>
    <w:basedOn w:val="a"/>
    <w:link w:val="a8"/>
    <w:uiPriority w:val="34"/>
    <w:qFormat/>
    <w:rsid w:val="00E5343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2">
    <w:name w:val="Основной текст (2)"/>
    <w:rsid w:val="00E534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E5343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53439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theme="minorBidi"/>
      <w:b/>
      <w:bCs/>
      <w:sz w:val="28"/>
      <w:szCs w:val="28"/>
      <w:lang w:eastAsia="en-US"/>
    </w:rPr>
  </w:style>
  <w:style w:type="character" w:customStyle="1" w:styleId="a8">
    <w:name w:val="Абзац списка Знак"/>
    <w:aliases w:val="Маркер Знак"/>
    <w:link w:val="a7"/>
    <w:uiPriority w:val="34"/>
    <w:locked/>
    <w:rsid w:val="00E53439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A25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25CA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A25219"/>
    <w:pPr>
      <w:spacing w:after="0" w:line="240" w:lineRule="auto"/>
    </w:pPr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A252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A7BB1-FBF3-4A18-A278-2CE78291C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8644</TotalTime>
  <Pages>7</Pages>
  <Words>2698</Words>
  <Characters>15384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User</cp:lastModifiedBy>
  <cp:revision>111</cp:revision>
  <cp:lastPrinted>2023-02-10T14:24:00Z</cp:lastPrinted>
  <dcterms:created xsi:type="dcterms:W3CDTF">2019-10-29T09:33:00Z</dcterms:created>
  <dcterms:modified xsi:type="dcterms:W3CDTF">2023-02-10T14:30:00Z</dcterms:modified>
</cp:coreProperties>
</file>